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D3B4E" w14:textId="1EA3811E" w:rsidR="00065599" w:rsidRPr="009C1BB1" w:rsidRDefault="0058555D" w:rsidP="00842C58">
      <w:pPr>
        <w:suppressAutoHyphens/>
        <w:autoSpaceDE w:val="0"/>
        <w:autoSpaceDN w:val="0"/>
        <w:adjustRightInd w:val="0"/>
        <w:spacing w:line="360" w:lineRule="auto"/>
        <w:jc w:val="both"/>
        <w:rPr>
          <w:rFonts w:ascii="Georgia" w:hAnsi="Georgia" w:cs="Calibri"/>
          <w:b/>
          <w:bCs/>
          <w:sz w:val="20"/>
          <w:szCs w:val="20"/>
        </w:rPr>
      </w:pPr>
      <w:r w:rsidRPr="0058555D">
        <w:rPr>
          <w:rFonts w:ascii="Georgia" w:hAnsi="Georgia" w:cs="Calibri"/>
          <w:b/>
          <w:bCs/>
          <w:noProof/>
          <w:sz w:val="20"/>
          <w:szCs w:val="20"/>
        </w:rPr>
        <w:drawing>
          <wp:anchor distT="0" distB="0" distL="114300" distR="114300" simplePos="0" relativeHeight="251663360" behindDoc="0" locked="0" layoutInCell="1" allowOverlap="1" wp14:anchorId="5AD452EC" wp14:editId="2B47B2B3">
            <wp:simplePos x="0" y="0"/>
            <wp:positionH relativeFrom="column">
              <wp:posOffset>6689725</wp:posOffset>
            </wp:positionH>
            <wp:positionV relativeFrom="paragraph">
              <wp:posOffset>-54610</wp:posOffset>
            </wp:positionV>
            <wp:extent cx="1188720" cy="443230"/>
            <wp:effectExtent l="0" t="0" r="0" b="0"/>
            <wp:wrapNone/>
            <wp:docPr id="13" name="Immagine 13" descr="logo_SIN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8720" cy="443230"/>
                    </a:xfrm>
                    <a:prstGeom prst="rect">
                      <a:avLst/>
                    </a:prstGeom>
                  </pic:spPr>
                </pic:pic>
              </a:graphicData>
            </a:graphic>
            <wp14:sizeRelH relativeFrom="margin">
              <wp14:pctWidth>0</wp14:pctWidth>
            </wp14:sizeRelH>
            <wp14:sizeRelV relativeFrom="margin">
              <wp14:pctHeight>0</wp14:pctHeight>
            </wp14:sizeRelV>
          </wp:anchor>
        </w:drawing>
      </w:r>
      <w:r w:rsidRPr="0058555D">
        <w:rPr>
          <w:rFonts w:ascii="Georgia" w:hAnsi="Georgia" w:cs="Calibri"/>
          <w:b/>
          <w:bCs/>
          <w:noProof/>
          <w:sz w:val="20"/>
          <w:szCs w:val="20"/>
        </w:rPr>
        <w:drawing>
          <wp:anchor distT="0" distB="0" distL="114300" distR="114300" simplePos="0" relativeHeight="251662336" behindDoc="1" locked="0" layoutInCell="1" allowOverlap="1" wp14:anchorId="51047394" wp14:editId="3681C3F7">
            <wp:simplePos x="0" y="0"/>
            <wp:positionH relativeFrom="rightMargin">
              <wp:posOffset>-1443355</wp:posOffset>
            </wp:positionH>
            <wp:positionV relativeFrom="paragraph">
              <wp:posOffset>-140970</wp:posOffset>
            </wp:positionV>
            <wp:extent cx="700405" cy="514350"/>
            <wp:effectExtent l="0" t="0" r="4445" b="0"/>
            <wp:wrapNone/>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Politecnico_Milano.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00405" cy="514350"/>
                    </a:xfrm>
                    <a:prstGeom prst="rect">
                      <a:avLst/>
                    </a:prstGeom>
                  </pic:spPr>
                </pic:pic>
              </a:graphicData>
            </a:graphic>
            <wp14:sizeRelH relativeFrom="margin">
              <wp14:pctWidth>0</wp14:pctWidth>
            </wp14:sizeRelH>
            <wp14:sizeRelV relativeFrom="margin">
              <wp14:pctHeight>0</wp14:pctHeight>
            </wp14:sizeRelV>
          </wp:anchor>
        </w:drawing>
      </w:r>
      <w:r w:rsidRPr="0058555D">
        <w:rPr>
          <w:rFonts w:ascii="Georgia" w:hAnsi="Georgia" w:cs="Calibri"/>
          <w:b/>
          <w:bCs/>
          <w:noProof/>
          <w:sz w:val="20"/>
          <w:szCs w:val="20"/>
        </w:rPr>
        <w:drawing>
          <wp:anchor distT="0" distB="0" distL="114300" distR="114300" simplePos="0" relativeHeight="251661312" behindDoc="1" locked="0" layoutInCell="1" allowOverlap="1" wp14:anchorId="05EF3E2A" wp14:editId="64E4BF0A">
            <wp:simplePos x="0" y="0"/>
            <wp:positionH relativeFrom="column">
              <wp:posOffset>4987290</wp:posOffset>
            </wp:positionH>
            <wp:positionV relativeFrom="paragraph">
              <wp:posOffset>-144145</wp:posOffset>
            </wp:positionV>
            <wp:extent cx="1628775" cy="512445"/>
            <wp:effectExtent l="0" t="0" r="9525" b="1905"/>
            <wp:wrapNone/>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talia-domani-tracciato.jpg"/>
                    <pic:cNvPicPr/>
                  </pic:nvPicPr>
                  <pic:blipFill rotWithShape="1">
                    <a:blip r:embed="rId9" cstate="print">
                      <a:extLst>
                        <a:ext uri="{28A0092B-C50C-407E-A947-70E740481C1C}">
                          <a14:useLocalDpi xmlns:a14="http://schemas.microsoft.com/office/drawing/2010/main" val="0"/>
                        </a:ext>
                      </a:extLst>
                    </a:blip>
                    <a:srcRect t="23079" b="32334"/>
                    <a:stretch/>
                  </pic:blipFill>
                  <pic:spPr bwMode="auto">
                    <a:xfrm>
                      <a:off x="0" y="0"/>
                      <a:ext cx="1628775" cy="5124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555D">
        <w:rPr>
          <w:rFonts w:ascii="Georgia" w:hAnsi="Georgia" w:cs="Calibri"/>
          <w:b/>
          <w:bCs/>
          <w:noProof/>
          <w:sz w:val="20"/>
          <w:szCs w:val="20"/>
        </w:rPr>
        <w:drawing>
          <wp:anchor distT="0" distB="0" distL="114300" distR="114300" simplePos="0" relativeHeight="251660288" behindDoc="1" locked="0" layoutInCell="1" allowOverlap="1" wp14:anchorId="402099A1" wp14:editId="3C8C13EA">
            <wp:simplePos x="0" y="0"/>
            <wp:positionH relativeFrom="column">
              <wp:posOffset>3722370</wp:posOffset>
            </wp:positionH>
            <wp:positionV relativeFrom="paragraph">
              <wp:posOffset>-28575</wp:posOffset>
            </wp:positionV>
            <wp:extent cx="1211580" cy="363220"/>
            <wp:effectExtent l="0" t="0" r="7620" b="0"/>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UniversitàRicerca Nolineare_.TRACCIATO_s copi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11580" cy="363220"/>
                    </a:xfrm>
                    <a:prstGeom prst="rect">
                      <a:avLst/>
                    </a:prstGeom>
                  </pic:spPr>
                </pic:pic>
              </a:graphicData>
            </a:graphic>
            <wp14:sizeRelH relativeFrom="margin">
              <wp14:pctWidth>0</wp14:pctWidth>
            </wp14:sizeRelH>
            <wp14:sizeRelV relativeFrom="margin">
              <wp14:pctHeight>0</wp14:pctHeight>
            </wp14:sizeRelV>
          </wp:anchor>
        </w:drawing>
      </w:r>
      <w:r w:rsidRPr="0058555D">
        <w:rPr>
          <w:rFonts w:ascii="Georgia" w:hAnsi="Georgia" w:cs="Calibri"/>
          <w:b/>
          <w:bCs/>
          <w:noProof/>
          <w:sz w:val="20"/>
          <w:szCs w:val="20"/>
        </w:rPr>
        <w:drawing>
          <wp:anchor distT="0" distB="0" distL="114300" distR="114300" simplePos="0" relativeHeight="251659264" behindDoc="1" locked="0" layoutInCell="1" allowOverlap="1" wp14:anchorId="3FA2E430" wp14:editId="7B8AECBA">
            <wp:simplePos x="0" y="0"/>
            <wp:positionH relativeFrom="page">
              <wp:posOffset>1960328</wp:posOffset>
            </wp:positionH>
            <wp:positionV relativeFrom="paragraph">
              <wp:posOffset>-106293</wp:posOffset>
            </wp:positionV>
            <wp:extent cx="1912620" cy="480060"/>
            <wp:effectExtent l="0" t="0" r="0"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T Finanziato dall'Unione europea_PO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12620" cy="480060"/>
                    </a:xfrm>
                    <a:prstGeom prst="rect">
                      <a:avLst/>
                    </a:prstGeom>
                  </pic:spPr>
                </pic:pic>
              </a:graphicData>
            </a:graphic>
            <wp14:sizeRelH relativeFrom="margin">
              <wp14:pctWidth>0</wp14:pctWidth>
            </wp14:sizeRelH>
            <wp14:sizeRelV relativeFrom="margin">
              <wp14:pctHeight>0</wp14:pctHeight>
            </wp14:sizeRelV>
          </wp:anchor>
        </w:drawing>
      </w:r>
    </w:p>
    <w:p w14:paraId="408909E2" w14:textId="77777777" w:rsidR="00065599" w:rsidRPr="009C1BB1" w:rsidRDefault="00065599" w:rsidP="00842C58">
      <w:pPr>
        <w:suppressAutoHyphens/>
        <w:autoSpaceDE w:val="0"/>
        <w:autoSpaceDN w:val="0"/>
        <w:adjustRightInd w:val="0"/>
        <w:spacing w:line="360" w:lineRule="auto"/>
        <w:jc w:val="both"/>
        <w:rPr>
          <w:rFonts w:ascii="Georgia" w:hAnsi="Georgia" w:cs="Calibri"/>
          <w:b/>
          <w:bCs/>
          <w:sz w:val="20"/>
          <w:szCs w:val="20"/>
        </w:rPr>
      </w:pPr>
    </w:p>
    <w:p w14:paraId="644D0854" w14:textId="789F39F1" w:rsidR="00065599" w:rsidRDefault="00065599" w:rsidP="00B03A74">
      <w:pPr>
        <w:suppressAutoHyphens/>
        <w:autoSpaceDE w:val="0"/>
        <w:autoSpaceDN w:val="0"/>
        <w:adjustRightInd w:val="0"/>
        <w:spacing w:line="360" w:lineRule="auto"/>
        <w:jc w:val="center"/>
        <w:rPr>
          <w:rFonts w:ascii="Georgia" w:hAnsi="Georgia" w:cs="Calibri"/>
          <w:b/>
          <w:bCs/>
          <w:sz w:val="20"/>
          <w:szCs w:val="20"/>
        </w:rPr>
      </w:pPr>
    </w:p>
    <w:p w14:paraId="0F7EC63E" w14:textId="4B5D86A4" w:rsidR="0058555D" w:rsidRDefault="0058555D" w:rsidP="00B03A74">
      <w:pPr>
        <w:suppressAutoHyphens/>
        <w:autoSpaceDE w:val="0"/>
        <w:autoSpaceDN w:val="0"/>
        <w:adjustRightInd w:val="0"/>
        <w:spacing w:line="360" w:lineRule="auto"/>
        <w:jc w:val="center"/>
        <w:rPr>
          <w:rFonts w:ascii="Georgia" w:hAnsi="Georgia" w:cs="Calibri"/>
          <w:b/>
          <w:bCs/>
          <w:sz w:val="20"/>
          <w:szCs w:val="20"/>
        </w:rPr>
      </w:pPr>
    </w:p>
    <w:p w14:paraId="5E03284E" w14:textId="3A2E134D" w:rsidR="0058555D" w:rsidRDefault="0058555D" w:rsidP="00B03A74">
      <w:pPr>
        <w:suppressAutoHyphens/>
        <w:autoSpaceDE w:val="0"/>
        <w:autoSpaceDN w:val="0"/>
        <w:adjustRightInd w:val="0"/>
        <w:spacing w:line="360" w:lineRule="auto"/>
        <w:jc w:val="center"/>
        <w:rPr>
          <w:rFonts w:ascii="Georgia" w:hAnsi="Georgia" w:cs="Calibri"/>
          <w:b/>
          <w:bCs/>
          <w:sz w:val="20"/>
          <w:szCs w:val="20"/>
        </w:rPr>
      </w:pPr>
    </w:p>
    <w:p w14:paraId="14A73815" w14:textId="77777777" w:rsidR="0058555D" w:rsidRPr="009C1BB1" w:rsidRDefault="0058555D" w:rsidP="00B03A74">
      <w:pPr>
        <w:suppressAutoHyphens/>
        <w:autoSpaceDE w:val="0"/>
        <w:autoSpaceDN w:val="0"/>
        <w:adjustRightInd w:val="0"/>
        <w:spacing w:line="360" w:lineRule="auto"/>
        <w:jc w:val="center"/>
        <w:rPr>
          <w:rFonts w:ascii="Georgia" w:hAnsi="Georgia" w:cs="Calibri"/>
          <w:b/>
          <w:bCs/>
          <w:sz w:val="20"/>
          <w:szCs w:val="20"/>
        </w:rPr>
      </w:pPr>
    </w:p>
    <w:p w14:paraId="2C0E0AC9" w14:textId="500548EC" w:rsidR="0093331F" w:rsidRPr="009C1BB1" w:rsidRDefault="0093331F"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GARA EUROPEA A PROCEDURA TELEMATICA APERTA</w:t>
      </w:r>
    </w:p>
    <w:p w14:paraId="4C7C42E4" w14:textId="77777777" w:rsidR="002378F8" w:rsidRPr="009C1BB1" w:rsidRDefault="0093331F"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 xml:space="preserve">PER L’AFFIDAMENTO </w:t>
      </w:r>
      <w:r w:rsidR="007A659D" w:rsidRPr="009C1BB1">
        <w:rPr>
          <w:rFonts w:ascii="Georgia" w:hAnsi="Georgia" w:cs="Calibri"/>
          <w:b/>
          <w:bCs/>
          <w:sz w:val="20"/>
          <w:szCs w:val="20"/>
        </w:rPr>
        <w:t xml:space="preserve">DELLA FORNITURA </w:t>
      </w:r>
      <w:r w:rsidR="002378F8" w:rsidRPr="009C1BB1">
        <w:rPr>
          <w:rFonts w:ascii="Georgia" w:hAnsi="Georgia" w:cs="Calibri"/>
          <w:b/>
          <w:bCs/>
          <w:sz w:val="20"/>
          <w:szCs w:val="20"/>
        </w:rPr>
        <w:t>E</w:t>
      </w:r>
    </w:p>
    <w:p w14:paraId="561F0C74" w14:textId="77777777" w:rsidR="002378F8" w:rsidRPr="009C1BB1" w:rsidRDefault="002378F8"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INSTALLAZIONE DI ‘’UNO STRUMENTO PER</w:t>
      </w:r>
    </w:p>
    <w:p w14:paraId="002DA000" w14:textId="4710D363" w:rsidR="002378F8" w:rsidRPr="009C1BB1" w:rsidRDefault="002378F8"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MICROTOMOGRAFIA COMPUTERIZZATA A RAGGI X</w:t>
      </w:r>
    </w:p>
    <w:p w14:paraId="2948EAC5" w14:textId="77777777" w:rsidR="000B28C1" w:rsidRPr="009C1BB1" w:rsidRDefault="000B28C1"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PER STUDI STATICI E DINAMICI DI BATTERIE PRESSO</w:t>
      </w:r>
    </w:p>
    <w:p w14:paraId="16973BBC" w14:textId="12339C7C" w:rsidR="000B28C1" w:rsidRPr="009C1BB1" w:rsidRDefault="000B28C1"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IL LABORATORIO XmCT”</w:t>
      </w:r>
    </w:p>
    <w:p w14:paraId="42DB5B5C" w14:textId="15732421" w:rsidR="000B28C1" w:rsidRPr="009C1BB1" w:rsidRDefault="000B28C1"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 xml:space="preserve">CIG </w:t>
      </w:r>
      <w:r w:rsidR="00D51577" w:rsidRPr="00D51577">
        <w:rPr>
          <w:rFonts w:ascii="Georgia" w:hAnsi="Georgia" w:cs="Calibri"/>
          <w:b/>
          <w:bCs/>
          <w:sz w:val="20"/>
          <w:szCs w:val="20"/>
        </w:rPr>
        <w:t>B109B5E879</w:t>
      </w:r>
    </w:p>
    <w:p w14:paraId="744CBDDF" w14:textId="77777777" w:rsidR="000B28C1" w:rsidRPr="009C1BB1" w:rsidRDefault="000B28C1" w:rsidP="00B03A74">
      <w:pPr>
        <w:suppressAutoHyphens/>
        <w:autoSpaceDE w:val="0"/>
        <w:autoSpaceDN w:val="0"/>
        <w:adjustRightInd w:val="0"/>
        <w:spacing w:line="360" w:lineRule="auto"/>
        <w:jc w:val="center"/>
        <w:rPr>
          <w:rFonts w:ascii="Georgia" w:hAnsi="Georgia" w:cs="Calibri"/>
          <w:b/>
          <w:bCs/>
          <w:sz w:val="20"/>
          <w:szCs w:val="20"/>
        </w:rPr>
      </w:pPr>
      <w:r w:rsidRPr="009C1BB1">
        <w:rPr>
          <w:rFonts w:ascii="Georgia" w:hAnsi="Georgia" w:cs="Calibri"/>
          <w:b/>
          <w:bCs/>
          <w:sz w:val="20"/>
          <w:szCs w:val="20"/>
        </w:rPr>
        <w:t>CUP D43C22001180001</w:t>
      </w:r>
    </w:p>
    <w:p w14:paraId="3F1D11F7" w14:textId="77777777" w:rsidR="000B28C1" w:rsidRPr="009C1BB1" w:rsidRDefault="000B28C1" w:rsidP="00842C58">
      <w:pPr>
        <w:suppressAutoHyphens/>
        <w:autoSpaceDE w:val="0"/>
        <w:autoSpaceDN w:val="0"/>
        <w:adjustRightInd w:val="0"/>
        <w:spacing w:line="360" w:lineRule="auto"/>
        <w:jc w:val="both"/>
        <w:rPr>
          <w:rFonts w:ascii="Georgia" w:hAnsi="Georgia" w:cs="Calibri"/>
          <w:b/>
          <w:color w:val="000000" w:themeColor="text1"/>
          <w:sz w:val="20"/>
          <w:szCs w:val="20"/>
          <w:lang w:eastAsia="zh-CN"/>
        </w:rPr>
      </w:pPr>
    </w:p>
    <w:p w14:paraId="5947179B" w14:textId="77777777" w:rsidR="000B28C1" w:rsidRPr="009C1BB1" w:rsidRDefault="000B28C1" w:rsidP="00B03A74">
      <w:pPr>
        <w:suppressAutoHyphens/>
        <w:spacing w:line="360" w:lineRule="auto"/>
        <w:jc w:val="center"/>
        <w:rPr>
          <w:rFonts w:ascii="Georgia" w:hAnsi="Georgia" w:cs="Calibri"/>
          <w:b/>
          <w:color w:val="000000" w:themeColor="text1"/>
          <w:sz w:val="20"/>
          <w:szCs w:val="20"/>
          <w:lang w:eastAsia="zh-CN"/>
        </w:rPr>
      </w:pPr>
      <w:r w:rsidRPr="009C1BB1">
        <w:rPr>
          <w:rFonts w:ascii="Georgia" w:hAnsi="Georgia" w:cs="Calibri"/>
          <w:b/>
          <w:color w:val="000000" w:themeColor="text1"/>
          <w:sz w:val="20"/>
          <w:szCs w:val="20"/>
          <w:lang w:eastAsia="zh-CN"/>
        </w:rPr>
        <w:t>ALLEGATO B_REQUISITI MINIMI INDEROGABILI</w:t>
      </w:r>
    </w:p>
    <w:p w14:paraId="17617E36" w14:textId="6CEEC742" w:rsidR="000B28C1" w:rsidRPr="009C1BB1" w:rsidRDefault="000B28C1" w:rsidP="00B03A74">
      <w:pPr>
        <w:spacing w:line="360" w:lineRule="auto"/>
        <w:jc w:val="center"/>
        <w:rPr>
          <w:rFonts w:ascii="Georgia" w:hAnsi="Georgia"/>
          <w:sz w:val="20"/>
          <w:szCs w:val="20"/>
        </w:rPr>
      </w:pPr>
    </w:p>
    <w:p w14:paraId="1F5F16E8" w14:textId="1DFE735D" w:rsidR="007D3EBA" w:rsidRPr="009C1BB1" w:rsidRDefault="007D3EBA" w:rsidP="00842C58">
      <w:pPr>
        <w:spacing w:line="360" w:lineRule="auto"/>
        <w:jc w:val="both"/>
        <w:rPr>
          <w:rFonts w:ascii="Georgia" w:hAnsi="Georgia"/>
          <w:sz w:val="20"/>
          <w:szCs w:val="20"/>
        </w:rPr>
      </w:pPr>
    </w:p>
    <w:p w14:paraId="459C6949" w14:textId="380EC21A" w:rsidR="00B03A74" w:rsidRPr="009C1BB1" w:rsidRDefault="00B03A74">
      <w:pPr>
        <w:spacing w:after="160" w:line="259" w:lineRule="auto"/>
        <w:rPr>
          <w:rFonts w:ascii="Georgia" w:hAnsi="Georgia"/>
          <w:sz w:val="20"/>
          <w:szCs w:val="20"/>
        </w:rPr>
      </w:pPr>
      <w:r w:rsidRPr="009C1BB1">
        <w:rPr>
          <w:rFonts w:ascii="Georgia" w:hAnsi="Georgia"/>
          <w:sz w:val="20"/>
          <w:szCs w:val="20"/>
        </w:rPr>
        <w:br w:type="page"/>
      </w:r>
    </w:p>
    <w:p w14:paraId="29392AD3" w14:textId="77777777" w:rsidR="007D3EBA" w:rsidRPr="009C1BB1" w:rsidRDefault="007D3EBA" w:rsidP="00842C58">
      <w:pPr>
        <w:spacing w:line="360" w:lineRule="auto"/>
        <w:jc w:val="both"/>
        <w:rPr>
          <w:rFonts w:ascii="Georgia" w:hAnsi="Georgia"/>
          <w:sz w:val="20"/>
          <w:szCs w:val="20"/>
        </w:rPr>
      </w:pPr>
    </w:p>
    <w:p w14:paraId="0A929CC4" w14:textId="3594B77D" w:rsidR="007D3EBA" w:rsidRPr="009C1BB1" w:rsidRDefault="007D3EBA" w:rsidP="00842C58">
      <w:pPr>
        <w:spacing w:line="360" w:lineRule="auto"/>
        <w:jc w:val="both"/>
        <w:rPr>
          <w:rFonts w:ascii="Georgia" w:hAnsi="Georgia"/>
          <w:sz w:val="20"/>
          <w:szCs w:val="20"/>
        </w:rPr>
      </w:pPr>
    </w:p>
    <w:tbl>
      <w:tblPr>
        <w:tblStyle w:val="TableNormal"/>
        <w:tblpPr w:leftFromText="141" w:rightFromText="141" w:vertAnchor="text" w:horzAnchor="margin" w:tblpXSpec="center" w:tblpY="180"/>
        <w:tblW w:w="1544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11"/>
        <w:gridCol w:w="2312"/>
        <w:gridCol w:w="6237"/>
        <w:gridCol w:w="5386"/>
      </w:tblGrid>
      <w:tr w:rsidR="005B6944" w:rsidRPr="009C1BB1" w14:paraId="4ACC375A" w14:textId="77777777" w:rsidTr="00B03A74">
        <w:trPr>
          <w:cantSplit/>
          <w:trHeight w:val="2117"/>
        </w:trPr>
        <w:tc>
          <w:tcPr>
            <w:tcW w:w="1511" w:type="dxa"/>
            <w:vAlign w:val="center"/>
          </w:tcPr>
          <w:p w14:paraId="1A854BCF"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ID</w:t>
            </w:r>
          </w:p>
        </w:tc>
        <w:tc>
          <w:tcPr>
            <w:tcW w:w="2312" w:type="dxa"/>
            <w:vAlign w:val="center"/>
          </w:tcPr>
          <w:p w14:paraId="06BA0B76"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Caratteristica</w:t>
            </w:r>
          </w:p>
        </w:tc>
        <w:tc>
          <w:tcPr>
            <w:tcW w:w="6237" w:type="dxa"/>
            <w:vAlign w:val="center"/>
          </w:tcPr>
          <w:p w14:paraId="2A565761"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Requisito minimo inderogabile</w:t>
            </w:r>
          </w:p>
        </w:tc>
        <w:tc>
          <w:tcPr>
            <w:tcW w:w="5386" w:type="dxa"/>
            <w:shd w:val="clear" w:color="auto" w:fill="C5E0B3" w:themeFill="accent6" w:themeFillTint="66"/>
            <w:vAlign w:val="center"/>
          </w:tcPr>
          <w:p w14:paraId="4D62EFD7" w14:textId="77777777" w:rsidR="005B6944" w:rsidRPr="009C1BB1" w:rsidRDefault="005B6944" w:rsidP="00B03A74">
            <w:pPr>
              <w:spacing w:line="360" w:lineRule="auto"/>
              <w:jc w:val="center"/>
              <w:rPr>
                <w:rFonts w:ascii="Georgia" w:hAnsi="Georgia"/>
                <w:b/>
                <w:sz w:val="20"/>
                <w:szCs w:val="20"/>
                <w:lang w:val="it-IT"/>
              </w:rPr>
            </w:pPr>
            <w:r w:rsidRPr="009C1BB1">
              <w:rPr>
                <w:rFonts w:ascii="Georgia" w:hAnsi="Georgia"/>
                <w:b/>
                <w:sz w:val="20"/>
                <w:szCs w:val="20"/>
                <w:lang w:val="it-IT"/>
              </w:rPr>
              <w:t>CARATTERISTICHE DELL’ATTREZZATURA OFFERTA</w:t>
            </w:r>
          </w:p>
          <w:p w14:paraId="6797EF82" w14:textId="77777777" w:rsidR="005B6944" w:rsidRPr="009C1BB1" w:rsidRDefault="005B6944" w:rsidP="00B03A74">
            <w:pPr>
              <w:spacing w:line="360" w:lineRule="auto"/>
              <w:jc w:val="center"/>
              <w:rPr>
                <w:rFonts w:ascii="Georgia" w:hAnsi="Georgia"/>
                <w:sz w:val="20"/>
                <w:szCs w:val="20"/>
                <w:lang w:val="it-IT"/>
              </w:rPr>
            </w:pPr>
            <w:r w:rsidRPr="009C1BB1">
              <w:rPr>
                <w:rFonts w:ascii="Georgia" w:hAnsi="Georgia"/>
                <w:sz w:val="20"/>
                <w:szCs w:val="20"/>
                <w:lang w:val="it-IT"/>
              </w:rPr>
              <w:t>Indicare, nella colonna evidenziata in verde, i valori reali specifici delle caratteristiche dell’attrezzatura. Per i requisiti che non prevedono misure, confermare la presenza della caratteristica richiesta, ove possibile specificando modalità o dettagli dell’attrezzatura che rispondono al requisito.</w:t>
            </w:r>
          </w:p>
        </w:tc>
      </w:tr>
      <w:tr w:rsidR="005B6944" w:rsidRPr="009C1BB1" w14:paraId="0D39EDF7" w14:textId="77777777" w:rsidTr="00B03A74">
        <w:trPr>
          <w:cantSplit/>
          <w:trHeight w:val="1563"/>
        </w:trPr>
        <w:tc>
          <w:tcPr>
            <w:tcW w:w="1511" w:type="dxa"/>
            <w:vAlign w:val="center"/>
          </w:tcPr>
          <w:p w14:paraId="17744B78" w14:textId="77777777" w:rsidR="005B6944" w:rsidRPr="009C1BB1" w:rsidRDefault="005B6944" w:rsidP="00B03A74">
            <w:pPr>
              <w:spacing w:line="360" w:lineRule="auto"/>
              <w:jc w:val="center"/>
              <w:rPr>
                <w:rFonts w:ascii="Georgia" w:eastAsia="Cambria" w:hAnsi="Georgia" w:cs="Cambria"/>
                <w:sz w:val="20"/>
                <w:szCs w:val="20"/>
                <w:lang w:val="it-IT" w:eastAsia="en-US"/>
              </w:rPr>
            </w:pPr>
          </w:p>
          <w:p w14:paraId="637FF0EA" w14:textId="77777777" w:rsidR="005B6944" w:rsidRPr="009C1BB1" w:rsidRDefault="005B6944" w:rsidP="00B03A74">
            <w:pPr>
              <w:spacing w:before="11" w:line="360" w:lineRule="auto"/>
              <w:jc w:val="center"/>
              <w:rPr>
                <w:rFonts w:ascii="Georgia" w:eastAsia="Cambria" w:hAnsi="Georgia" w:cs="Cambria"/>
                <w:sz w:val="20"/>
                <w:szCs w:val="20"/>
                <w:lang w:val="it-IT" w:eastAsia="en-US"/>
              </w:rPr>
            </w:pPr>
          </w:p>
          <w:p w14:paraId="3E4A354C"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t>1</w:t>
            </w:r>
          </w:p>
        </w:tc>
        <w:tc>
          <w:tcPr>
            <w:tcW w:w="2312" w:type="dxa"/>
            <w:vAlign w:val="center"/>
          </w:tcPr>
          <w:p w14:paraId="3FEB7ADA"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Tecnologia</w:t>
            </w:r>
          </w:p>
        </w:tc>
        <w:tc>
          <w:tcPr>
            <w:tcW w:w="6237" w:type="dxa"/>
            <w:vAlign w:val="center"/>
          </w:tcPr>
          <w:p w14:paraId="0F0A821E" w14:textId="690D56D1" w:rsidR="005B6944" w:rsidRPr="009C1BB1" w:rsidRDefault="005B6944"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Fornitura e installazione di una stazione di microtomografia computerizzata a raggi X ad alta risoluzione per misure statiche e dinamiche (“microtomografo”).</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Deve funzionare con almeno una sorgente radiogena ad alta risoluzione (‘’sorgente primaria’’) o con un'ulteriore sorgente (‘’sorgente secondaria’’, vedi punto 2.2 sotto) complementare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alla</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prima</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in</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termini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tecnologia</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funzionamento,</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energia</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e/o</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potenza</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massima.</w:t>
            </w:r>
          </w:p>
        </w:tc>
        <w:tc>
          <w:tcPr>
            <w:tcW w:w="5386" w:type="dxa"/>
            <w:shd w:val="clear" w:color="auto" w:fill="C5E0B3" w:themeFill="accent6" w:themeFillTint="66"/>
            <w:vAlign w:val="center"/>
          </w:tcPr>
          <w:p w14:paraId="212E6DE0" w14:textId="77777777" w:rsidR="005B6944" w:rsidRPr="009C1BB1" w:rsidRDefault="005B6944" w:rsidP="00842C58">
            <w:pPr>
              <w:spacing w:line="360" w:lineRule="auto"/>
              <w:jc w:val="both"/>
              <w:rPr>
                <w:rFonts w:ascii="Georgia" w:eastAsia="Cambria" w:hAnsi="Georgia" w:cs="Cambria"/>
                <w:color w:val="231F20"/>
                <w:sz w:val="20"/>
                <w:szCs w:val="20"/>
                <w:lang w:val="it-IT" w:eastAsia="en-US"/>
              </w:rPr>
            </w:pPr>
          </w:p>
        </w:tc>
      </w:tr>
      <w:tr w:rsidR="005B6944" w:rsidRPr="009C1BB1" w14:paraId="11DB302E" w14:textId="77777777" w:rsidTr="00B03A74">
        <w:trPr>
          <w:cantSplit/>
          <w:trHeight w:val="1134"/>
        </w:trPr>
        <w:tc>
          <w:tcPr>
            <w:tcW w:w="1511" w:type="dxa"/>
            <w:vAlign w:val="center"/>
          </w:tcPr>
          <w:p w14:paraId="026ACA11"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t>2</w:t>
            </w:r>
          </w:p>
        </w:tc>
        <w:tc>
          <w:tcPr>
            <w:tcW w:w="2312" w:type="dxa"/>
            <w:vAlign w:val="center"/>
          </w:tcPr>
          <w:p w14:paraId="55D69D88"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Sorgente</w:t>
            </w:r>
          </w:p>
          <w:p w14:paraId="25663C75" w14:textId="77777777" w:rsidR="005B6944" w:rsidRPr="009C1BB1" w:rsidRDefault="005B6944" w:rsidP="00B03A74">
            <w:pPr>
              <w:spacing w:before="24"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radiogena</w:t>
            </w:r>
          </w:p>
        </w:tc>
        <w:tc>
          <w:tcPr>
            <w:tcW w:w="6237" w:type="dxa"/>
            <w:vAlign w:val="center"/>
          </w:tcPr>
          <w:p w14:paraId="5E2A1B03" w14:textId="77777777" w:rsidR="005B6944" w:rsidRPr="009C1BB1" w:rsidRDefault="005B6944" w:rsidP="00842C58">
            <w:pPr>
              <w:spacing w:line="360" w:lineRule="auto"/>
              <w:jc w:val="both"/>
              <w:rPr>
                <w:rFonts w:ascii="Georgia" w:eastAsia="Cambria" w:hAnsi="Georgia" w:cs="Cambria"/>
                <w:sz w:val="20"/>
                <w:szCs w:val="20"/>
                <w:lang w:eastAsia="en-US"/>
              </w:rPr>
            </w:pPr>
          </w:p>
        </w:tc>
        <w:tc>
          <w:tcPr>
            <w:tcW w:w="5386" w:type="dxa"/>
            <w:shd w:val="clear" w:color="auto" w:fill="C5E0B3" w:themeFill="accent6" w:themeFillTint="66"/>
            <w:vAlign w:val="center"/>
          </w:tcPr>
          <w:p w14:paraId="105B1903" w14:textId="77777777" w:rsidR="005B6944" w:rsidRPr="009C1BB1" w:rsidRDefault="005B6944" w:rsidP="00842C58">
            <w:pPr>
              <w:spacing w:line="360" w:lineRule="auto"/>
              <w:jc w:val="both"/>
              <w:rPr>
                <w:rFonts w:ascii="Georgia" w:eastAsia="Cambria" w:hAnsi="Georgia" w:cs="Cambria"/>
                <w:sz w:val="20"/>
                <w:szCs w:val="20"/>
                <w:lang w:eastAsia="en-US"/>
              </w:rPr>
            </w:pPr>
          </w:p>
        </w:tc>
      </w:tr>
      <w:tr w:rsidR="005B6944" w:rsidRPr="009C1BB1" w14:paraId="26F01F6D" w14:textId="77777777" w:rsidTr="00B03A74">
        <w:trPr>
          <w:cantSplit/>
          <w:trHeight w:val="1134"/>
        </w:trPr>
        <w:tc>
          <w:tcPr>
            <w:tcW w:w="1511" w:type="dxa"/>
            <w:vAlign w:val="center"/>
          </w:tcPr>
          <w:p w14:paraId="20D40F02" w14:textId="77777777" w:rsidR="005B6944" w:rsidRPr="009C1BB1" w:rsidRDefault="005B6944"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2.1</w:t>
            </w:r>
          </w:p>
        </w:tc>
        <w:tc>
          <w:tcPr>
            <w:tcW w:w="2312" w:type="dxa"/>
            <w:vAlign w:val="center"/>
          </w:tcPr>
          <w:p w14:paraId="02507F58" w14:textId="77777777" w:rsidR="005B6944" w:rsidRPr="009C1BB1" w:rsidRDefault="005B6944"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Sorgente</w:t>
            </w:r>
          </w:p>
          <w:p w14:paraId="65320E9C" w14:textId="77777777" w:rsidR="005B6944" w:rsidRPr="009C1BB1" w:rsidRDefault="005B6944" w:rsidP="00B03A74">
            <w:pPr>
              <w:spacing w:before="24" w:line="360" w:lineRule="auto"/>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primaria</w:t>
            </w:r>
          </w:p>
        </w:tc>
        <w:tc>
          <w:tcPr>
            <w:tcW w:w="6237" w:type="dxa"/>
            <w:vAlign w:val="center"/>
          </w:tcPr>
          <w:p w14:paraId="35E6F378" w14:textId="0B2600FC" w:rsidR="005B6944" w:rsidRPr="009C1BB1" w:rsidRDefault="005B6944"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La sorgente primaria, sempre fornita con lo strumento, deve soddisfare i seguenti</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requisiti tecnici:</w:t>
            </w:r>
          </w:p>
        </w:tc>
        <w:tc>
          <w:tcPr>
            <w:tcW w:w="5386" w:type="dxa"/>
            <w:shd w:val="clear" w:color="auto" w:fill="C5E0B3" w:themeFill="accent6" w:themeFillTint="66"/>
            <w:vAlign w:val="center"/>
          </w:tcPr>
          <w:p w14:paraId="78170A39" w14:textId="77777777" w:rsidR="005B6944" w:rsidRPr="009C1BB1" w:rsidRDefault="005B6944" w:rsidP="00842C58">
            <w:pPr>
              <w:spacing w:line="360" w:lineRule="auto"/>
              <w:jc w:val="both"/>
              <w:rPr>
                <w:rFonts w:ascii="Georgia" w:eastAsia="Cambria" w:hAnsi="Georgia" w:cs="Cambria"/>
                <w:color w:val="231F20"/>
                <w:sz w:val="20"/>
                <w:szCs w:val="20"/>
                <w:lang w:val="it-IT" w:eastAsia="en-US"/>
              </w:rPr>
            </w:pPr>
          </w:p>
        </w:tc>
      </w:tr>
      <w:tr w:rsidR="005B6944" w:rsidRPr="009C1BB1" w14:paraId="5CA0E21A" w14:textId="77777777" w:rsidTr="00B03A74">
        <w:trPr>
          <w:cantSplit/>
          <w:trHeight w:val="1134"/>
        </w:trPr>
        <w:tc>
          <w:tcPr>
            <w:tcW w:w="1511" w:type="dxa"/>
            <w:vAlign w:val="center"/>
          </w:tcPr>
          <w:p w14:paraId="64F24FAB" w14:textId="77777777" w:rsidR="005B6944" w:rsidRPr="009C1BB1" w:rsidRDefault="005B6944" w:rsidP="00B03A74">
            <w:pPr>
              <w:spacing w:before="1"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2.1.1</w:t>
            </w:r>
          </w:p>
        </w:tc>
        <w:tc>
          <w:tcPr>
            <w:tcW w:w="2312" w:type="dxa"/>
            <w:vAlign w:val="center"/>
          </w:tcPr>
          <w:p w14:paraId="3EE7405E" w14:textId="77777777" w:rsidR="005B6944" w:rsidRPr="009C1BB1" w:rsidRDefault="005B6944" w:rsidP="00B03A74">
            <w:pPr>
              <w:spacing w:line="360" w:lineRule="auto"/>
              <w:jc w:val="center"/>
              <w:rPr>
                <w:rFonts w:ascii="Georgia" w:eastAsia="Cambria" w:hAnsi="Georgia" w:cs="Cambria"/>
                <w:sz w:val="20"/>
                <w:szCs w:val="20"/>
                <w:lang w:eastAsia="en-US"/>
              </w:rPr>
            </w:pPr>
          </w:p>
        </w:tc>
        <w:tc>
          <w:tcPr>
            <w:tcW w:w="6237" w:type="dxa"/>
            <w:vAlign w:val="center"/>
          </w:tcPr>
          <w:p w14:paraId="504F99B4" w14:textId="49308F5C" w:rsidR="005B6944" w:rsidRPr="009C1BB1" w:rsidRDefault="005B6944" w:rsidP="00B03A74">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essere a nano-fuoco o avere una modalità di regolazione/selezione del fuoco</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variabile da nano- a micro-fuoco.</w:t>
            </w:r>
          </w:p>
        </w:tc>
        <w:tc>
          <w:tcPr>
            <w:tcW w:w="5386" w:type="dxa"/>
            <w:shd w:val="clear" w:color="auto" w:fill="C5E0B3" w:themeFill="accent6" w:themeFillTint="66"/>
            <w:vAlign w:val="center"/>
          </w:tcPr>
          <w:p w14:paraId="18C870ED" w14:textId="77777777" w:rsidR="005B6944" w:rsidRPr="009C1BB1" w:rsidRDefault="005B6944" w:rsidP="00842C58">
            <w:pPr>
              <w:spacing w:before="1" w:line="360" w:lineRule="auto"/>
              <w:jc w:val="both"/>
              <w:rPr>
                <w:rFonts w:ascii="Georgia" w:eastAsia="Cambria" w:hAnsi="Georgia" w:cs="Cambria"/>
                <w:color w:val="231F20"/>
                <w:sz w:val="20"/>
                <w:szCs w:val="20"/>
                <w:lang w:val="it-IT" w:eastAsia="en-US"/>
              </w:rPr>
            </w:pPr>
          </w:p>
        </w:tc>
      </w:tr>
      <w:tr w:rsidR="005B6944" w:rsidRPr="009C1BB1" w14:paraId="5C2337EC" w14:textId="77777777" w:rsidTr="00B03A74">
        <w:trPr>
          <w:cantSplit/>
          <w:trHeight w:val="1134"/>
        </w:trPr>
        <w:tc>
          <w:tcPr>
            <w:tcW w:w="1511" w:type="dxa"/>
            <w:vAlign w:val="center"/>
          </w:tcPr>
          <w:p w14:paraId="230EED84" w14:textId="77777777" w:rsidR="005B6944" w:rsidRPr="009C1BB1" w:rsidRDefault="005B6944"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2.1.2</w:t>
            </w:r>
          </w:p>
        </w:tc>
        <w:tc>
          <w:tcPr>
            <w:tcW w:w="2312" w:type="dxa"/>
            <w:vAlign w:val="center"/>
          </w:tcPr>
          <w:p w14:paraId="0EBAB447" w14:textId="77777777" w:rsidR="005B6944" w:rsidRPr="009C1BB1" w:rsidRDefault="005B6944" w:rsidP="00B03A74">
            <w:pPr>
              <w:spacing w:line="360" w:lineRule="auto"/>
              <w:jc w:val="center"/>
              <w:rPr>
                <w:rFonts w:ascii="Georgia" w:eastAsia="Cambria" w:hAnsi="Georgia" w:cs="Cambria"/>
                <w:sz w:val="20"/>
                <w:szCs w:val="20"/>
                <w:lang w:eastAsia="en-US"/>
              </w:rPr>
            </w:pPr>
          </w:p>
        </w:tc>
        <w:tc>
          <w:tcPr>
            <w:tcW w:w="6237" w:type="dxa"/>
            <w:vAlign w:val="center"/>
          </w:tcPr>
          <w:p w14:paraId="2BA2BAAC" w14:textId="77777777" w:rsidR="005B6944" w:rsidRPr="009C1BB1" w:rsidRDefault="005B6944"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Essere del tipo aperta o sigillata.</w:t>
            </w:r>
          </w:p>
        </w:tc>
        <w:tc>
          <w:tcPr>
            <w:tcW w:w="5386" w:type="dxa"/>
            <w:shd w:val="clear" w:color="auto" w:fill="C5E0B3" w:themeFill="accent6" w:themeFillTint="66"/>
            <w:vAlign w:val="center"/>
          </w:tcPr>
          <w:p w14:paraId="1CE018C6" w14:textId="77777777" w:rsidR="005B6944" w:rsidRPr="009C1BB1" w:rsidRDefault="005B6944" w:rsidP="00842C58">
            <w:pPr>
              <w:spacing w:line="360" w:lineRule="auto"/>
              <w:jc w:val="both"/>
              <w:rPr>
                <w:rFonts w:ascii="Georgia" w:eastAsia="Cambria" w:hAnsi="Georgia" w:cs="Cambria"/>
                <w:color w:val="231F20"/>
                <w:sz w:val="20"/>
                <w:szCs w:val="20"/>
                <w:lang w:val="it-IT" w:eastAsia="en-US"/>
              </w:rPr>
            </w:pPr>
          </w:p>
        </w:tc>
      </w:tr>
      <w:tr w:rsidR="005B6944" w:rsidRPr="009C1BB1" w14:paraId="7D166DAE" w14:textId="77777777" w:rsidTr="00B03A74">
        <w:trPr>
          <w:cantSplit/>
          <w:trHeight w:val="1134"/>
        </w:trPr>
        <w:tc>
          <w:tcPr>
            <w:tcW w:w="1511" w:type="dxa"/>
            <w:vAlign w:val="center"/>
          </w:tcPr>
          <w:p w14:paraId="4E254A53" w14:textId="77777777" w:rsidR="005B6944" w:rsidRPr="009C1BB1" w:rsidRDefault="005B6944"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2.1.3</w:t>
            </w:r>
          </w:p>
        </w:tc>
        <w:tc>
          <w:tcPr>
            <w:tcW w:w="2312" w:type="dxa"/>
            <w:vAlign w:val="center"/>
          </w:tcPr>
          <w:p w14:paraId="07A13A15" w14:textId="77777777" w:rsidR="005B6944" w:rsidRPr="009C1BB1" w:rsidRDefault="005B6944" w:rsidP="00842C58">
            <w:pPr>
              <w:spacing w:line="360" w:lineRule="auto"/>
              <w:jc w:val="both"/>
              <w:rPr>
                <w:rFonts w:ascii="Georgia" w:eastAsia="Cambria" w:hAnsi="Georgia" w:cs="Cambria"/>
                <w:sz w:val="20"/>
                <w:szCs w:val="20"/>
                <w:lang w:eastAsia="en-US"/>
              </w:rPr>
            </w:pPr>
          </w:p>
        </w:tc>
        <w:tc>
          <w:tcPr>
            <w:tcW w:w="6237" w:type="dxa"/>
            <w:vAlign w:val="center"/>
          </w:tcPr>
          <w:p w14:paraId="4F3DE8A2" w14:textId="77777777" w:rsidR="005B6944" w:rsidRPr="009C1BB1" w:rsidRDefault="005B6944"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Avere un target in trasmissione.</w:t>
            </w:r>
          </w:p>
        </w:tc>
        <w:tc>
          <w:tcPr>
            <w:tcW w:w="5386" w:type="dxa"/>
            <w:shd w:val="clear" w:color="auto" w:fill="C5E0B3" w:themeFill="accent6" w:themeFillTint="66"/>
            <w:vAlign w:val="center"/>
          </w:tcPr>
          <w:p w14:paraId="151260C0" w14:textId="77777777" w:rsidR="005B6944" w:rsidRPr="009C1BB1" w:rsidRDefault="005B6944" w:rsidP="00842C58">
            <w:pPr>
              <w:spacing w:line="360" w:lineRule="auto"/>
              <w:jc w:val="both"/>
              <w:rPr>
                <w:rFonts w:ascii="Georgia" w:eastAsia="Cambria" w:hAnsi="Georgia" w:cs="Cambria"/>
                <w:color w:val="231F20"/>
                <w:sz w:val="20"/>
                <w:szCs w:val="20"/>
                <w:lang w:val="it-IT" w:eastAsia="en-US"/>
              </w:rPr>
            </w:pPr>
          </w:p>
        </w:tc>
      </w:tr>
    </w:tbl>
    <w:p w14:paraId="2F68F150" w14:textId="77777777" w:rsidR="00C16516" w:rsidRPr="009C1BB1" w:rsidRDefault="00C16516" w:rsidP="00842C58">
      <w:pPr>
        <w:spacing w:line="360" w:lineRule="auto"/>
        <w:jc w:val="both"/>
        <w:rPr>
          <w:rFonts w:ascii="Georgia" w:hAnsi="Georgia"/>
          <w:sz w:val="20"/>
          <w:szCs w:val="20"/>
        </w:rPr>
      </w:pPr>
    </w:p>
    <w:tbl>
      <w:tblPr>
        <w:tblStyle w:val="TableNormal"/>
        <w:tblW w:w="15452" w:type="dxa"/>
        <w:tblInd w:w="-28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60"/>
        <w:gridCol w:w="2268"/>
        <w:gridCol w:w="6237"/>
        <w:gridCol w:w="5387"/>
      </w:tblGrid>
      <w:tr w:rsidR="000B28C1" w:rsidRPr="009C1BB1" w14:paraId="1A0336C2" w14:textId="305EFB3A" w:rsidTr="009C1BB1">
        <w:trPr>
          <w:trHeight w:val="774"/>
        </w:trPr>
        <w:tc>
          <w:tcPr>
            <w:tcW w:w="1560" w:type="dxa"/>
            <w:vAlign w:val="center"/>
          </w:tcPr>
          <w:p w14:paraId="5903F4CB" w14:textId="77777777" w:rsidR="000B28C1" w:rsidRPr="009C1BB1" w:rsidRDefault="000B28C1" w:rsidP="00B03A74">
            <w:pPr>
              <w:spacing w:before="1"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2.1.4</w:t>
            </w:r>
          </w:p>
        </w:tc>
        <w:tc>
          <w:tcPr>
            <w:tcW w:w="2268" w:type="dxa"/>
            <w:vAlign w:val="center"/>
          </w:tcPr>
          <w:p w14:paraId="07D30563"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35D72716" w14:textId="326F8080" w:rsidR="000B28C1" w:rsidRPr="009C1BB1" w:rsidRDefault="000B28C1"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Avere una dimensione minima della macchia focale che consenta di raggiungere una risoluzione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spaziale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almeno</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600</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nm</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o</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migliore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misurata</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come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definito</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sopra</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("requisiti</w:t>
            </w:r>
            <w:r w:rsidR="009307A1"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minimi di base del microtomografo, punto 1’’).</w:t>
            </w:r>
          </w:p>
        </w:tc>
        <w:tc>
          <w:tcPr>
            <w:tcW w:w="5387" w:type="dxa"/>
            <w:shd w:val="clear" w:color="auto" w:fill="C5E0B3" w:themeFill="accent6" w:themeFillTint="66"/>
          </w:tcPr>
          <w:p w14:paraId="46D8BC15" w14:textId="77777777" w:rsidR="000B28C1" w:rsidRPr="009C1BB1" w:rsidRDefault="000B28C1" w:rsidP="00842C58">
            <w:pPr>
              <w:spacing w:before="1" w:line="360" w:lineRule="auto"/>
              <w:jc w:val="both"/>
              <w:rPr>
                <w:rFonts w:ascii="Georgia" w:eastAsia="Cambria" w:hAnsi="Georgia" w:cs="Cambria"/>
                <w:color w:val="A8D08D" w:themeColor="accent6" w:themeTint="99"/>
                <w:sz w:val="20"/>
                <w:szCs w:val="20"/>
                <w:lang w:val="it-IT" w:eastAsia="en-US"/>
              </w:rPr>
            </w:pPr>
          </w:p>
        </w:tc>
      </w:tr>
      <w:tr w:rsidR="000B28C1" w:rsidRPr="009C1BB1" w14:paraId="7C8D42C0" w14:textId="1056FB09" w:rsidTr="009C1BB1">
        <w:trPr>
          <w:trHeight w:val="1030"/>
        </w:trPr>
        <w:tc>
          <w:tcPr>
            <w:tcW w:w="1560" w:type="dxa"/>
            <w:vAlign w:val="center"/>
          </w:tcPr>
          <w:p w14:paraId="08587A0F" w14:textId="77777777" w:rsidR="000B28C1" w:rsidRPr="009C1BB1" w:rsidRDefault="000B28C1" w:rsidP="00B03A74">
            <w:pPr>
              <w:spacing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2.1.5</w:t>
            </w:r>
          </w:p>
        </w:tc>
        <w:tc>
          <w:tcPr>
            <w:tcW w:w="2268" w:type="dxa"/>
            <w:vAlign w:val="center"/>
          </w:tcPr>
          <w:p w14:paraId="454F5329"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0F363133" w14:textId="77777777" w:rsidR="000B28C1" w:rsidRPr="009C1BB1" w:rsidRDefault="000B28C1" w:rsidP="00842C58">
            <w:pPr>
              <w:spacing w:line="360" w:lineRule="auto"/>
              <w:ind w:right="98"/>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Operare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in</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un</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intervallo</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tensione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compreso</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tra</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20</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kV</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(tensione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minima)</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una</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tensione massima di almeno 160 kV (ma non superiore a 180 kV). È ammessa anche una sorgente con</w:t>
            </w:r>
            <w:r w:rsidRPr="009C1BB1">
              <w:rPr>
                <w:rFonts w:ascii="Georgia" w:eastAsia="Cambria" w:hAnsi="Georgia" w:cs="Cambria"/>
                <w:color w:val="231F20"/>
                <w:spacing w:val="38"/>
                <w:sz w:val="20"/>
                <w:szCs w:val="20"/>
                <w:lang w:val="it-IT" w:eastAsia="en-US"/>
              </w:rPr>
              <w:t xml:space="preserve"> </w:t>
            </w:r>
            <w:r w:rsidRPr="009C1BB1">
              <w:rPr>
                <w:rFonts w:ascii="Georgia" w:eastAsia="Cambria" w:hAnsi="Georgia" w:cs="Cambria"/>
                <w:color w:val="231F20"/>
                <w:sz w:val="20"/>
                <w:szCs w:val="20"/>
                <w:lang w:val="it-IT" w:eastAsia="en-US"/>
              </w:rPr>
              <w:t>tensione</w:t>
            </w:r>
            <w:r w:rsidRPr="009C1BB1">
              <w:rPr>
                <w:rFonts w:ascii="Georgia" w:eastAsia="Cambria" w:hAnsi="Georgia" w:cs="Cambria"/>
                <w:color w:val="231F20"/>
                <w:spacing w:val="39"/>
                <w:sz w:val="20"/>
                <w:szCs w:val="20"/>
                <w:lang w:val="it-IT" w:eastAsia="en-US"/>
              </w:rPr>
              <w:t xml:space="preserve"> </w:t>
            </w:r>
            <w:r w:rsidRPr="009C1BB1">
              <w:rPr>
                <w:rFonts w:ascii="Georgia" w:eastAsia="Cambria" w:hAnsi="Georgia" w:cs="Cambria"/>
                <w:color w:val="231F20"/>
                <w:sz w:val="20"/>
                <w:szCs w:val="20"/>
                <w:lang w:val="it-IT" w:eastAsia="en-US"/>
              </w:rPr>
              <w:t>minima</w:t>
            </w:r>
            <w:r w:rsidRPr="009C1BB1">
              <w:rPr>
                <w:rFonts w:ascii="Georgia" w:eastAsia="Cambria" w:hAnsi="Georgia" w:cs="Cambria"/>
                <w:color w:val="231F20"/>
                <w:spacing w:val="39"/>
                <w:sz w:val="20"/>
                <w:szCs w:val="20"/>
                <w:lang w:val="it-IT" w:eastAsia="en-US"/>
              </w:rPr>
              <w:t xml:space="preserve"> </w:t>
            </w:r>
            <w:r w:rsidRPr="009C1BB1">
              <w:rPr>
                <w:rFonts w:ascii="Georgia" w:eastAsia="Cambria" w:hAnsi="Georgia" w:cs="Cambria"/>
                <w:color w:val="231F20"/>
                <w:sz w:val="20"/>
                <w:szCs w:val="20"/>
                <w:lang w:val="it-IT" w:eastAsia="en-US"/>
              </w:rPr>
              <w:t>fino</w:t>
            </w:r>
            <w:r w:rsidRPr="009C1BB1">
              <w:rPr>
                <w:rFonts w:ascii="Georgia" w:eastAsia="Cambria" w:hAnsi="Georgia" w:cs="Cambria"/>
                <w:color w:val="231F20"/>
                <w:spacing w:val="40"/>
                <w:sz w:val="20"/>
                <w:szCs w:val="20"/>
                <w:lang w:val="it-IT" w:eastAsia="en-US"/>
              </w:rPr>
              <w:t xml:space="preserve"> </w:t>
            </w:r>
            <w:r w:rsidRPr="009C1BB1">
              <w:rPr>
                <w:rFonts w:ascii="Georgia" w:eastAsia="Cambria" w:hAnsi="Georgia" w:cs="Cambria"/>
                <w:color w:val="231F20"/>
                <w:sz w:val="20"/>
                <w:szCs w:val="20"/>
                <w:lang w:val="it-IT" w:eastAsia="en-US"/>
              </w:rPr>
              <w:t>a</w:t>
            </w:r>
            <w:r w:rsidRPr="009C1BB1">
              <w:rPr>
                <w:rFonts w:ascii="Georgia" w:eastAsia="Cambria" w:hAnsi="Georgia" w:cs="Cambria"/>
                <w:color w:val="231F20"/>
                <w:spacing w:val="39"/>
                <w:sz w:val="20"/>
                <w:szCs w:val="20"/>
                <w:lang w:val="it-IT" w:eastAsia="en-US"/>
              </w:rPr>
              <w:t xml:space="preserve"> </w:t>
            </w:r>
            <w:r w:rsidRPr="009C1BB1">
              <w:rPr>
                <w:rFonts w:ascii="Georgia" w:eastAsia="Cambria" w:hAnsi="Georgia" w:cs="Cambria"/>
                <w:color w:val="231F20"/>
                <w:sz w:val="20"/>
                <w:szCs w:val="20"/>
                <w:lang w:val="it-IT" w:eastAsia="en-US"/>
              </w:rPr>
              <w:t>40</w:t>
            </w:r>
            <w:r w:rsidRPr="009C1BB1">
              <w:rPr>
                <w:rFonts w:ascii="Georgia" w:eastAsia="Cambria" w:hAnsi="Georgia" w:cs="Cambria"/>
                <w:color w:val="231F20"/>
                <w:spacing w:val="38"/>
                <w:sz w:val="20"/>
                <w:szCs w:val="20"/>
                <w:lang w:val="it-IT" w:eastAsia="en-US"/>
              </w:rPr>
              <w:t xml:space="preserve"> </w:t>
            </w:r>
            <w:r w:rsidRPr="009C1BB1">
              <w:rPr>
                <w:rFonts w:ascii="Georgia" w:eastAsia="Cambria" w:hAnsi="Georgia" w:cs="Cambria"/>
                <w:color w:val="231F20"/>
                <w:sz w:val="20"/>
                <w:szCs w:val="20"/>
                <w:lang w:val="it-IT" w:eastAsia="en-US"/>
              </w:rPr>
              <w:t>kV,</w:t>
            </w:r>
            <w:r w:rsidRPr="009C1BB1">
              <w:rPr>
                <w:rFonts w:ascii="Georgia" w:eastAsia="Cambria" w:hAnsi="Georgia" w:cs="Cambria"/>
                <w:color w:val="231F20"/>
                <w:spacing w:val="38"/>
                <w:sz w:val="20"/>
                <w:szCs w:val="20"/>
                <w:lang w:val="it-IT" w:eastAsia="en-US"/>
              </w:rPr>
              <w:t xml:space="preserve"> </w:t>
            </w:r>
            <w:r w:rsidRPr="009C1BB1">
              <w:rPr>
                <w:rFonts w:ascii="Georgia" w:eastAsia="Cambria" w:hAnsi="Georgia" w:cs="Cambria"/>
                <w:color w:val="231F20"/>
                <w:sz w:val="20"/>
                <w:szCs w:val="20"/>
                <w:lang w:val="it-IT" w:eastAsia="en-US"/>
              </w:rPr>
              <w:t>purché</w:t>
            </w:r>
            <w:r w:rsidRPr="009C1BB1">
              <w:rPr>
                <w:rFonts w:ascii="Georgia" w:eastAsia="Cambria" w:hAnsi="Georgia" w:cs="Cambria"/>
                <w:color w:val="231F20"/>
                <w:spacing w:val="39"/>
                <w:sz w:val="20"/>
                <w:szCs w:val="20"/>
                <w:lang w:val="it-IT" w:eastAsia="en-US"/>
              </w:rPr>
              <w:t xml:space="preserve"> </w:t>
            </w:r>
            <w:r w:rsidRPr="009C1BB1">
              <w:rPr>
                <w:rFonts w:ascii="Georgia" w:eastAsia="Cambria" w:hAnsi="Georgia" w:cs="Cambria"/>
                <w:color w:val="231F20"/>
                <w:sz w:val="20"/>
                <w:szCs w:val="20"/>
                <w:lang w:val="it-IT" w:eastAsia="en-US"/>
              </w:rPr>
              <w:t>si</w:t>
            </w:r>
            <w:r w:rsidRPr="009C1BB1">
              <w:rPr>
                <w:rFonts w:ascii="Georgia" w:eastAsia="Cambria" w:hAnsi="Georgia" w:cs="Cambria"/>
                <w:color w:val="231F20"/>
                <w:spacing w:val="38"/>
                <w:sz w:val="20"/>
                <w:szCs w:val="20"/>
                <w:lang w:val="it-IT" w:eastAsia="en-US"/>
              </w:rPr>
              <w:t xml:space="preserve"> </w:t>
            </w:r>
            <w:r w:rsidRPr="009C1BB1">
              <w:rPr>
                <w:rFonts w:ascii="Georgia" w:eastAsia="Cambria" w:hAnsi="Georgia" w:cs="Cambria"/>
                <w:color w:val="231F20"/>
                <w:sz w:val="20"/>
                <w:szCs w:val="20"/>
                <w:lang w:val="it-IT" w:eastAsia="en-US"/>
              </w:rPr>
              <w:t>raggiungano</w:t>
            </w:r>
            <w:r w:rsidRPr="009C1BB1">
              <w:rPr>
                <w:rFonts w:ascii="Georgia" w:eastAsia="Cambria" w:hAnsi="Georgia" w:cs="Cambria"/>
                <w:color w:val="231F20"/>
                <w:spacing w:val="38"/>
                <w:sz w:val="20"/>
                <w:szCs w:val="20"/>
                <w:lang w:val="it-IT" w:eastAsia="en-US"/>
              </w:rPr>
              <w:t xml:space="preserve"> </w:t>
            </w:r>
            <w:r w:rsidRPr="009C1BB1">
              <w:rPr>
                <w:rFonts w:ascii="Georgia" w:eastAsia="Cambria" w:hAnsi="Georgia" w:cs="Cambria"/>
                <w:color w:val="231F20"/>
                <w:sz w:val="20"/>
                <w:szCs w:val="20"/>
                <w:lang w:val="it-IT" w:eastAsia="en-US"/>
              </w:rPr>
              <w:t>prestazioni</w:t>
            </w:r>
            <w:r w:rsidRPr="009C1BB1">
              <w:rPr>
                <w:rFonts w:ascii="Georgia" w:eastAsia="Cambria" w:hAnsi="Georgia" w:cs="Cambria"/>
                <w:color w:val="231F20"/>
                <w:spacing w:val="38"/>
                <w:sz w:val="20"/>
                <w:szCs w:val="20"/>
                <w:lang w:val="it-IT" w:eastAsia="en-US"/>
              </w:rPr>
              <w:t xml:space="preserve"> </w:t>
            </w:r>
            <w:r w:rsidRPr="009C1BB1">
              <w:rPr>
                <w:rFonts w:ascii="Georgia" w:eastAsia="Cambria" w:hAnsi="Georgia" w:cs="Cambria"/>
                <w:color w:val="231F20"/>
                <w:sz w:val="20"/>
                <w:szCs w:val="20"/>
                <w:lang w:val="it-IT" w:eastAsia="en-US"/>
              </w:rPr>
              <w:t>equivalenti</w:t>
            </w:r>
            <w:r w:rsidRPr="009C1BB1">
              <w:rPr>
                <w:rFonts w:ascii="Georgia" w:eastAsia="Cambria" w:hAnsi="Georgia" w:cs="Cambria"/>
                <w:color w:val="231F20"/>
                <w:spacing w:val="38"/>
                <w:sz w:val="20"/>
                <w:szCs w:val="20"/>
                <w:lang w:val="it-IT" w:eastAsia="en-US"/>
              </w:rPr>
              <w:t xml:space="preserve"> </w:t>
            </w:r>
            <w:r w:rsidRPr="009C1BB1">
              <w:rPr>
                <w:rFonts w:ascii="Georgia" w:eastAsia="Cambria" w:hAnsi="Georgia" w:cs="Cambria"/>
                <w:color w:val="231F20"/>
                <w:sz w:val="20"/>
                <w:szCs w:val="20"/>
                <w:lang w:val="it-IT" w:eastAsia="en-US"/>
              </w:rPr>
              <w:t>in</w:t>
            </w:r>
          </w:p>
          <w:p w14:paraId="2D0A3B2F"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termini di dimensione minima della macchia focale e stabilità della sorgente.</w:t>
            </w:r>
          </w:p>
        </w:tc>
        <w:tc>
          <w:tcPr>
            <w:tcW w:w="5387" w:type="dxa"/>
            <w:shd w:val="clear" w:color="auto" w:fill="C5E0B3" w:themeFill="accent6" w:themeFillTint="66"/>
          </w:tcPr>
          <w:p w14:paraId="73E93A9E" w14:textId="77777777" w:rsidR="000B28C1" w:rsidRPr="009C1BB1" w:rsidRDefault="000B28C1" w:rsidP="00842C58">
            <w:pPr>
              <w:spacing w:line="360" w:lineRule="auto"/>
              <w:ind w:right="98"/>
              <w:jc w:val="both"/>
              <w:rPr>
                <w:rFonts w:ascii="Georgia" w:eastAsia="Cambria" w:hAnsi="Georgia" w:cs="Cambria"/>
                <w:color w:val="A8D08D" w:themeColor="accent6" w:themeTint="99"/>
                <w:sz w:val="20"/>
                <w:szCs w:val="20"/>
                <w:lang w:val="it-IT" w:eastAsia="en-US"/>
              </w:rPr>
            </w:pPr>
          </w:p>
        </w:tc>
      </w:tr>
      <w:tr w:rsidR="000B28C1" w:rsidRPr="009C1BB1" w14:paraId="0F1EB922" w14:textId="515FCB29" w:rsidTr="009C1BB1">
        <w:trPr>
          <w:trHeight w:val="258"/>
        </w:trPr>
        <w:tc>
          <w:tcPr>
            <w:tcW w:w="1560" w:type="dxa"/>
            <w:vAlign w:val="center"/>
          </w:tcPr>
          <w:p w14:paraId="5246C74B" w14:textId="77777777" w:rsidR="000B28C1" w:rsidRPr="009C1BB1" w:rsidRDefault="000B28C1" w:rsidP="00B03A74">
            <w:pPr>
              <w:spacing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2.1.6</w:t>
            </w:r>
          </w:p>
        </w:tc>
        <w:tc>
          <w:tcPr>
            <w:tcW w:w="2268" w:type="dxa"/>
            <w:vAlign w:val="center"/>
          </w:tcPr>
          <w:p w14:paraId="005878B8"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5D1BD09B"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raggiungere una potenza massima al target di almeno 16 W.</w:t>
            </w:r>
          </w:p>
        </w:tc>
        <w:tc>
          <w:tcPr>
            <w:tcW w:w="5387" w:type="dxa"/>
            <w:shd w:val="clear" w:color="auto" w:fill="C5E0B3" w:themeFill="accent6" w:themeFillTint="66"/>
          </w:tcPr>
          <w:p w14:paraId="6301B9FC"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3D9488E9" w14:textId="2E7D2623" w:rsidTr="009C1BB1">
        <w:trPr>
          <w:trHeight w:val="1030"/>
        </w:trPr>
        <w:tc>
          <w:tcPr>
            <w:tcW w:w="1560" w:type="dxa"/>
            <w:vAlign w:val="center"/>
          </w:tcPr>
          <w:p w14:paraId="28B101A7" w14:textId="77777777" w:rsidR="000B28C1" w:rsidRPr="009C1BB1" w:rsidRDefault="000B28C1" w:rsidP="00B03A74">
            <w:pPr>
              <w:spacing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2.1.7</w:t>
            </w:r>
          </w:p>
        </w:tc>
        <w:tc>
          <w:tcPr>
            <w:tcW w:w="2268" w:type="dxa"/>
            <w:vAlign w:val="center"/>
          </w:tcPr>
          <w:p w14:paraId="29993544"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2D4B51F9" w14:textId="6EBDD8A6" w:rsidR="000B28C1" w:rsidRPr="009C1BB1" w:rsidRDefault="000B28C1" w:rsidP="00B03A74">
            <w:pPr>
              <w:spacing w:line="360" w:lineRule="auto"/>
              <w:ind w:right="96"/>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La sorgente deve funzionare con almeno un (1) singolo filamento (catodo) di tungsteno (W). In caso di sorgente aperta, il filamento deve essere pre-allineato e facilmente intercambiabile da un qualunque operatore del </w:t>
            </w:r>
            <w:r w:rsidRPr="009C1BB1">
              <w:rPr>
                <w:rFonts w:ascii="Georgia" w:eastAsia="Cambria" w:hAnsi="Georgia" w:cs="Cambria"/>
                <w:i/>
                <w:color w:val="231F20"/>
                <w:sz w:val="20"/>
                <w:szCs w:val="20"/>
                <w:lang w:val="it-IT" w:eastAsia="en-US"/>
              </w:rPr>
              <w:t xml:space="preserve">microtomografo </w:t>
            </w:r>
            <w:r w:rsidRPr="009C1BB1">
              <w:rPr>
                <w:rFonts w:ascii="Georgia" w:eastAsia="Cambria" w:hAnsi="Georgia" w:cs="Cambria"/>
                <w:color w:val="231F20"/>
                <w:sz w:val="20"/>
                <w:szCs w:val="20"/>
                <w:lang w:val="it-IT" w:eastAsia="en-US"/>
              </w:rPr>
              <w:t>che abbia seguito, al</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momento dell’installazione dello strumento, il training iniziale da parte del fornitore.</w:t>
            </w:r>
          </w:p>
        </w:tc>
        <w:tc>
          <w:tcPr>
            <w:tcW w:w="5387" w:type="dxa"/>
            <w:shd w:val="clear" w:color="auto" w:fill="C5E0B3" w:themeFill="accent6" w:themeFillTint="66"/>
          </w:tcPr>
          <w:p w14:paraId="122CC8BC" w14:textId="77777777" w:rsidR="000B28C1" w:rsidRPr="009C1BB1" w:rsidRDefault="000B28C1" w:rsidP="00842C58">
            <w:pPr>
              <w:spacing w:line="360" w:lineRule="auto"/>
              <w:ind w:right="96"/>
              <w:jc w:val="both"/>
              <w:rPr>
                <w:rFonts w:ascii="Georgia" w:eastAsia="Cambria" w:hAnsi="Georgia" w:cs="Cambria"/>
                <w:color w:val="A8D08D" w:themeColor="accent6" w:themeTint="99"/>
                <w:sz w:val="20"/>
                <w:szCs w:val="20"/>
                <w:lang w:val="it-IT" w:eastAsia="en-US"/>
              </w:rPr>
            </w:pPr>
          </w:p>
        </w:tc>
      </w:tr>
      <w:tr w:rsidR="000B28C1" w:rsidRPr="009C1BB1" w14:paraId="53FDA854" w14:textId="5391FBAC" w:rsidTr="009C1BB1">
        <w:trPr>
          <w:trHeight w:val="515"/>
        </w:trPr>
        <w:tc>
          <w:tcPr>
            <w:tcW w:w="1560" w:type="dxa"/>
            <w:vAlign w:val="center"/>
          </w:tcPr>
          <w:p w14:paraId="0655291E" w14:textId="77777777" w:rsidR="000B28C1" w:rsidRPr="009C1BB1" w:rsidRDefault="000B28C1"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2.2</w:t>
            </w:r>
          </w:p>
        </w:tc>
        <w:tc>
          <w:tcPr>
            <w:tcW w:w="2268" w:type="dxa"/>
            <w:vAlign w:val="center"/>
          </w:tcPr>
          <w:p w14:paraId="0C17088B" w14:textId="77777777" w:rsidR="000B28C1" w:rsidRPr="009C1BB1" w:rsidRDefault="000B28C1" w:rsidP="00842C58">
            <w:pPr>
              <w:spacing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Sorgente</w:t>
            </w:r>
          </w:p>
          <w:p w14:paraId="6AAF6927" w14:textId="77777777" w:rsidR="000B28C1" w:rsidRPr="009C1BB1" w:rsidRDefault="000B28C1" w:rsidP="00842C58">
            <w:pPr>
              <w:spacing w:before="22"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secondaria</w:t>
            </w:r>
          </w:p>
        </w:tc>
        <w:tc>
          <w:tcPr>
            <w:tcW w:w="6237" w:type="dxa"/>
            <w:vAlign w:val="center"/>
          </w:tcPr>
          <w:p w14:paraId="6661E0E5"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La sorgente secondaria, se proposta dal fornitore, deve soddisfare i seguenti criteri:</w:t>
            </w:r>
          </w:p>
        </w:tc>
        <w:tc>
          <w:tcPr>
            <w:tcW w:w="5387" w:type="dxa"/>
            <w:shd w:val="clear" w:color="auto" w:fill="C5E0B3" w:themeFill="accent6" w:themeFillTint="66"/>
          </w:tcPr>
          <w:p w14:paraId="2270D5C5"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79EBF981" w14:textId="056611AA" w:rsidTr="009C1BB1">
        <w:trPr>
          <w:trHeight w:val="256"/>
        </w:trPr>
        <w:tc>
          <w:tcPr>
            <w:tcW w:w="1560" w:type="dxa"/>
            <w:vAlign w:val="center"/>
          </w:tcPr>
          <w:p w14:paraId="452F7103" w14:textId="77777777" w:rsidR="000B28C1" w:rsidRPr="009C1BB1" w:rsidRDefault="000B28C1" w:rsidP="00B03A74">
            <w:pPr>
              <w:spacing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2.2.1</w:t>
            </w:r>
          </w:p>
        </w:tc>
        <w:tc>
          <w:tcPr>
            <w:tcW w:w="2268" w:type="dxa"/>
            <w:vAlign w:val="center"/>
          </w:tcPr>
          <w:p w14:paraId="480F5967"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0FE5B20B" w14:textId="77777777" w:rsidR="000B28C1" w:rsidRPr="009C1BB1" w:rsidRDefault="000B28C1" w:rsidP="00842C58">
            <w:pPr>
              <w:spacing w:line="360" w:lineRule="auto"/>
              <w:jc w:val="both"/>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Essere a micro-fuoco.</w:t>
            </w:r>
          </w:p>
        </w:tc>
        <w:tc>
          <w:tcPr>
            <w:tcW w:w="5387" w:type="dxa"/>
            <w:shd w:val="clear" w:color="auto" w:fill="C5E0B3" w:themeFill="accent6" w:themeFillTint="66"/>
          </w:tcPr>
          <w:p w14:paraId="37C05032"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eastAsia="en-US"/>
              </w:rPr>
            </w:pPr>
          </w:p>
        </w:tc>
      </w:tr>
      <w:tr w:rsidR="000B28C1" w:rsidRPr="009C1BB1" w14:paraId="1FC2393F" w14:textId="5996FED9" w:rsidTr="009C1BB1">
        <w:trPr>
          <w:trHeight w:val="258"/>
        </w:trPr>
        <w:tc>
          <w:tcPr>
            <w:tcW w:w="1560" w:type="dxa"/>
            <w:vAlign w:val="center"/>
          </w:tcPr>
          <w:p w14:paraId="6CCFBBD4" w14:textId="77777777" w:rsidR="000B28C1" w:rsidRPr="009C1BB1" w:rsidRDefault="000B28C1" w:rsidP="00B03A74">
            <w:pPr>
              <w:spacing w:before="1"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2.2.2</w:t>
            </w:r>
          </w:p>
        </w:tc>
        <w:tc>
          <w:tcPr>
            <w:tcW w:w="2268" w:type="dxa"/>
            <w:vAlign w:val="center"/>
          </w:tcPr>
          <w:p w14:paraId="7865987E"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6C9809F0" w14:textId="77777777" w:rsidR="000B28C1" w:rsidRPr="009C1BB1" w:rsidRDefault="000B28C1"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Essere di tipo aperto o sigillato</w:t>
            </w:r>
          </w:p>
        </w:tc>
        <w:tc>
          <w:tcPr>
            <w:tcW w:w="5387" w:type="dxa"/>
            <w:shd w:val="clear" w:color="auto" w:fill="C5E0B3" w:themeFill="accent6" w:themeFillTint="66"/>
          </w:tcPr>
          <w:p w14:paraId="10BB9EC1" w14:textId="77777777" w:rsidR="000B28C1" w:rsidRPr="009C1BB1" w:rsidRDefault="000B28C1" w:rsidP="00842C58">
            <w:pPr>
              <w:spacing w:before="1" w:line="360" w:lineRule="auto"/>
              <w:jc w:val="both"/>
              <w:rPr>
                <w:rFonts w:ascii="Georgia" w:eastAsia="Cambria" w:hAnsi="Georgia" w:cs="Cambria"/>
                <w:color w:val="A8D08D" w:themeColor="accent6" w:themeTint="99"/>
                <w:sz w:val="20"/>
                <w:szCs w:val="20"/>
                <w:lang w:val="it-IT" w:eastAsia="en-US"/>
              </w:rPr>
            </w:pPr>
          </w:p>
        </w:tc>
      </w:tr>
      <w:tr w:rsidR="000B28C1" w:rsidRPr="009C1BB1" w14:paraId="3F9CD30B" w14:textId="07B512F2" w:rsidTr="009C1BB1">
        <w:trPr>
          <w:trHeight w:val="258"/>
        </w:trPr>
        <w:tc>
          <w:tcPr>
            <w:tcW w:w="1560" w:type="dxa"/>
            <w:vAlign w:val="center"/>
          </w:tcPr>
          <w:p w14:paraId="791ADF81" w14:textId="77777777" w:rsidR="000B28C1" w:rsidRPr="009C1BB1" w:rsidRDefault="000B28C1" w:rsidP="00B03A74">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2.2.3</w:t>
            </w:r>
          </w:p>
        </w:tc>
        <w:tc>
          <w:tcPr>
            <w:tcW w:w="2268" w:type="dxa"/>
            <w:vAlign w:val="center"/>
          </w:tcPr>
          <w:p w14:paraId="16FD4BDB"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0E53CAEE"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Essere installata in modo permanente nel </w:t>
            </w:r>
            <w:r w:rsidRPr="009C1BB1">
              <w:rPr>
                <w:rFonts w:ascii="Georgia" w:eastAsia="Cambria" w:hAnsi="Georgia" w:cs="Cambria"/>
                <w:i/>
                <w:color w:val="231F20"/>
                <w:sz w:val="20"/>
                <w:szCs w:val="20"/>
                <w:lang w:val="it-IT" w:eastAsia="en-US"/>
              </w:rPr>
              <w:t xml:space="preserve">cabinet </w:t>
            </w:r>
            <w:r w:rsidRPr="009C1BB1">
              <w:rPr>
                <w:rFonts w:ascii="Georgia" w:eastAsia="Cambria" w:hAnsi="Georgia" w:cs="Cambria"/>
                <w:color w:val="231F20"/>
                <w:sz w:val="20"/>
                <w:szCs w:val="20"/>
                <w:lang w:val="it-IT" w:eastAsia="en-US"/>
              </w:rPr>
              <w:t>dello strumento.</w:t>
            </w:r>
          </w:p>
        </w:tc>
        <w:tc>
          <w:tcPr>
            <w:tcW w:w="5387" w:type="dxa"/>
            <w:shd w:val="clear" w:color="auto" w:fill="C5E0B3" w:themeFill="accent6" w:themeFillTint="66"/>
          </w:tcPr>
          <w:p w14:paraId="48A47CF8"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30BD18BB" w14:textId="594F6697" w:rsidTr="009C1BB1">
        <w:trPr>
          <w:trHeight w:val="256"/>
        </w:trPr>
        <w:tc>
          <w:tcPr>
            <w:tcW w:w="1560" w:type="dxa"/>
            <w:vAlign w:val="center"/>
          </w:tcPr>
          <w:p w14:paraId="7E592AE1" w14:textId="77777777" w:rsidR="000B28C1" w:rsidRPr="009C1BB1" w:rsidRDefault="000B28C1" w:rsidP="00B03A74">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2.2.4</w:t>
            </w:r>
          </w:p>
        </w:tc>
        <w:tc>
          <w:tcPr>
            <w:tcW w:w="2268" w:type="dxa"/>
            <w:vAlign w:val="center"/>
          </w:tcPr>
          <w:p w14:paraId="3DCEEA6E"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46045EFE"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operare ad una tensione massima di 180 kV o inferiore</w:t>
            </w:r>
          </w:p>
        </w:tc>
        <w:tc>
          <w:tcPr>
            <w:tcW w:w="5387" w:type="dxa"/>
            <w:shd w:val="clear" w:color="auto" w:fill="C5E0B3" w:themeFill="accent6" w:themeFillTint="66"/>
          </w:tcPr>
          <w:p w14:paraId="561F8A91"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408AE0CF" w14:textId="7CBFCC24" w:rsidTr="009C1BB1">
        <w:trPr>
          <w:trHeight w:val="258"/>
        </w:trPr>
        <w:tc>
          <w:tcPr>
            <w:tcW w:w="1560" w:type="dxa"/>
            <w:vAlign w:val="center"/>
          </w:tcPr>
          <w:p w14:paraId="616A8B55" w14:textId="77777777" w:rsidR="000B28C1" w:rsidRPr="009C1BB1" w:rsidRDefault="000B28C1" w:rsidP="00B03A74">
            <w:pPr>
              <w:spacing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2.2.5</w:t>
            </w:r>
          </w:p>
        </w:tc>
        <w:tc>
          <w:tcPr>
            <w:tcW w:w="2268" w:type="dxa"/>
            <w:vAlign w:val="center"/>
          </w:tcPr>
          <w:p w14:paraId="4F702E12"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1DA43B7D"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Raggiungere una potenza massima di almeno 50 W o superiore.</w:t>
            </w:r>
          </w:p>
        </w:tc>
        <w:tc>
          <w:tcPr>
            <w:tcW w:w="5387" w:type="dxa"/>
            <w:shd w:val="clear" w:color="auto" w:fill="C5E0B3" w:themeFill="accent6" w:themeFillTint="66"/>
          </w:tcPr>
          <w:p w14:paraId="65078E51"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13BC4583" w14:textId="46CFEF2E" w:rsidTr="009C1BB1">
        <w:trPr>
          <w:trHeight w:val="774"/>
        </w:trPr>
        <w:tc>
          <w:tcPr>
            <w:tcW w:w="1560" w:type="dxa"/>
            <w:vAlign w:val="center"/>
          </w:tcPr>
          <w:p w14:paraId="2ADF3A18" w14:textId="77777777" w:rsidR="000B28C1" w:rsidRPr="009C1BB1" w:rsidRDefault="000B28C1"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2.3</w:t>
            </w:r>
          </w:p>
        </w:tc>
        <w:tc>
          <w:tcPr>
            <w:tcW w:w="2268" w:type="dxa"/>
            <w:vAlign w:val="center"/>
          </w:tcPr>
          <w:p w14:paraId="50C47CD7" w14:textId="77777777" w:rsidR="000B28C1" w:rsidRPr="009C1BB1" w:rsidRDefault="000B28C1" w:rsidP="00842C58">
            <w:pPr>
              <w:spacing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Sorgenti</w:t>
            </w:r>
          </w:p>
          <w:p w14:paraId="1CF620F2" w14:textId="77777777" w:rsidR="000B28C1" w:rsidRPr="009C1BB1" w:rsidRDefault="000B28C1" w:rsidP="00842C58">
            <w:pPr>
              <w:spacing w:before="9"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 xml:space="preserve">primaria e </w:t>
            </w:r>
            <w:r w:rsidRPr="009C1BB1">
              <w:rPr>
                <w:rFonts w:ascii="Georgia" w:eastAsia="Cambria" w:hAnsi="Georgia" w:cs="Cambria"/>
                <w:b/>
                <w:color w:val="231F20"/>
                <w:w w:val="95"/>
                <w:sz w:val="20"/>
                <w:szCs w:val="20"/>
                <w:lang w:eastAsia="en-US"/>
              </w:rPr>
              <w:t>secondaria</w:t>
            </w:r>
          </w:p>
        </w:tc>
        <w:tc>
          <w:tcPr>
            <w:tcW w:w="6237" w:type="dxa"/>
            <w:vAlign w:val="center"/>
          </w:tcPr>
          <w:p w14:paraId="295A996A"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Ogni sorgente radiogena (primaria o secondaria) deve soddisfare i seguenti criteri:</w:t>
            </w:r>
          </w:p>
        </w:tc>
        <w:tc>
          <w:tcPr>
            <w:tcW w:w="5387" w:type="dxa"/>
            <w:shd w:val="clear" w:color="auto" w:fill="C5E0B3" w:themeFill="accent6" w:themeFillTint="66"/>
          </w:tcPr>
          <w:p w14:paraId="321784E3"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22D1552F" w14:textId="202F4917" w:rsidTr="009C1BB1">
        <w:trPr>
          <w:trHeight w:val="515"/>
        </w:trPr>
        <w:tc>
          <w:tcPr>
            <w:tcW w:w="1560" w:type="dxa"/>
            <w:vAlign w:val="center"/>
          </w:tcPr>
          <w:p w14:paraId="38C36970" w14:textId="77777777" w:rsidR="000B28C1" w:rsidRPr="009C1BB1" w:rsidRDefault="000B28C1" w:rsidP="00B03A74">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2.3.1</w:t>
            </w:r>
          </w:p>
        </w:tc>
        <w:tc>
          <w:tcPr>
            <w:tcW w:w="2268" w:type="dxa"/>
            <w:vAlign w:val="center"/>
          </w:tcPr>
          <w:p w14:paraId="3BB0C607"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1A289B0F" w14:textId="0F1DF689" w:rsidR="000B28C1" w:rsidRPr="009C1BB1" w:rsidRDefault="000B28C1"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Essere fornita di tutti i dispositivi ausiliari (alimentazione, controllori, cavi, pompe per il</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vuoto e misuratori, refrigeratori) necessari per il suo funzionamento,</w:t>
            </w:r>
          </w:p>
        </w:tc>
        <w:tc>
          <w:tcPr>
            <w:tcW w:w="5387" w:type="dxa"/>
            <w:shd w:val="clear" w:color="auto" w:fill="C5E0B3" w:themeFill="accent6" w:themeFillTint="66"/>
          </w:tcPr>
          <w:p w14:paraId="5113B073"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703F345E" w14:textId="09F078F9" w:rsidTr="009C1BB1">
        <w:trPr>
          <w:trHeight w:val="515"/>
        </w:trPr>
        <w:tc>
          <w:tcPr>
            <w:tcW w:w="1560" w:type="dxa"/>
            <w:vAlign w:val="center"/>
          </w:tcPr>
          <w:p w14:paraId="53BDB188" w14:textId="77777777" w:rsidR="000B28C1" w:rsidRPr="009C1BB1" w:rsidRDefault="000B28C1" w:rsidP="00B03A74">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2.3.2</w:t>
            </w:r>
          </w:p>
        </w:tc>
        <w:tc>
          <w:tcPr>
            <w:tcW w:w="2268" w:type="dxa"/>
            <w:vAlign w:val="center"/>
          </w:tcPr>
          <w:p w14:paraId="2F5096DC"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5249B204" w14:textId="061B2320" w:rsidR="000B28C1" w:rsidRPr="009C1BB1" w:rsidRDefault="000B28C1"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Includere procedure e/o fantocci calibrati per la messa a punto della macchia focale e la</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calibrazione geometrica.</w:t>
            </w:r>
          </w:p>
        </w:tc>
        <w:tc>
          <w:tcPr>
            <w:tcW w:w="5387" w:type="dxa"/>
            <w:shd w:val="clear" w:color="auto" w:fill="C5E0B3" w:themeFill="accent6" w:themeFillTint="66"/>
          </w:tcPr>
          <w:p w14:paraId="695D9257"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36E8471A" w14:textId="1AA8E551" w:rsidTr="009C1BB1">
        <w:trPr>
          <w:trHeight w:val="771"/>
        </w:trPr>
        <w:tc>
          <w:tcPr>
            <w:tcW w:w="1560" w:type="dxa"/>
            <w:vAlign w:val="center"/>
          </w:tcPr>
          <w:p w14:paraId="43C8F016" w14:textId="77777777" w:rsidR="000B28C1" w:rsidRPr="009C1BB1" w:rsidRDefault="000B28C1" w:rsidP="00B03A74">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2.3.3</w:t>
            </w:r>
          </w:p>
        </w:tc>
        <w:tc>
          <w:tcPr>
            <w:tcW w:w="2268" w:type="dxa"/>
            <w:vAlign w:val="center"/>
          </w:tcPr>
          <w:p w14:paraId="0EAF523D"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76F2A441" w14:textId="77777777" w:rsidR="000B28C1" w:rsidRPr="009C1BB1" w:rsidRDefault="000B28C1"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Le sorgenti aperte devono includere parti di ricambio e filamenti per almeno 12 mesi di funzionamento regolare (ovvero almeno cinque (5) filamenti in W) e un manuale</w:t>
            </w:r>
          </w:p>
          <w:p w14:paraId="5594575C" w14:textId="77777777" w:rsidR="000B28C1" w:rsidRPr="009C1BB1" w:rsidRDefault="000B28C1" w:rsidP="00842C58">
            <w:pPr>
              <w:spacing w:before="3"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operativo per la sostituzione di parti e filamenti.</w:t>
            </w:r>
          </w:p>
        </w:tc>
        <w:tc>
          <w:tcPr>
            <w:tcW w:w="5387" w:type="dxa"/>
            <w:shd w:val="clear" w:color="auto" w:fill="C5E0B3" w:themeFill="accent6" w:themeFillTint="66"/>
          </w:tcPr>
          <w:p w14:paraId="5C721696"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73C963BB" w14:textId="186642DB" w:rsidTr="009C1BB1">
        <w:trPr>
          <w:trHeight w:val="774"/>
        </w:trPr>
        <w:tc>
          <w:tcPr>
            <w:tcW w:w="1560" w:type="dxa"/>
            <w:vAlign w:val="center"/>
          </w:tcPr>
          <w:p w14:paraId="07FC92C1" w14:textId="77777777" w:rsidR="000B28C1" w:rsidRPr="009C1BB1" w:rsidRDefault="000B28C1" w:rsidP="00B03A74">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2.3.4</w:t>
            </w:r>
          </w:p>
        </w:tc>
        <w:tc>
          <w:tcPr>
            <w:tcW w:w="2268" w:type="dxa"/>
            <w:vAlign w:val="center"/>
          </w:tcPr>
          <w:p w14:paraId="7F96B593" w14:textId="77777777" w:rsidR="000B28C1" w:rsidRPr="009C1BB1" w:rsidRDefault="000B28C1" w:rsidP="00842C58">
            <w:pPr>
              <w:spacing w:line="360" w:lineRule="auto"/>
              <w:jc w:val="both"/>
              <w:rPr>
                <w:rFonts w:ascii="Georgia" w:eastAsia="Cambria" w:hAnsi="Georgia" w:cs="Cambria"/>
                <w:sz w:val="20"/>
                <w:szCs w:val="20"/>
                <w:lang w:eastAsia="en-US"/>
              </w:rPr>
            </w:pPr>
          </w:p>
        </w:tc>
        <w:tc>
          <w:tcPr>
            <w:tcW w:w="6237" w:type="dxa"/>
            <w:vAlign w:val="center"/>
          </w:tcPr>
          <w:p w14:paraId="24FF5E17" w14:textId="7A379771" w:rsidR="000B28C1" w:rsidRPr="009C1BB1" w:rsidRDefault="000B28C1"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L’interscambio tra sorgente primaria e secondaria, se proposta dal fornitore, deve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avvenire solo tramite software (interscambio motorizzato), senza necessità di intervento manuale su hardware.</w:t>
            </w:r>
          </w:p>
        </w:tc>
        <w:tc>
          <w:tcPr>
            <w:tcW w:w="5387" w:type="dxa"/>
            <w:shd w:val="clear" w:color="auto" w:fill="C5E0B3" w:themeFill="accent6" w:themeFillTint="66"/>
          </w:tcPr>
          <w:p w14:paraId="261F979D" w14:textId="77777777" w:rsidR="000B28C1" w:rsidRPr="009C1BB1" w:rsidRDefault="000B28C1" w:rsidP="00842C58">
            <w:pPr>
              <w:spacing w:line="360" w:lineRule="auto"/>
              <w:jc w:val="both"/>
              <w:rPr>
                <w:rFonts w:ascii="Georgia" w:eastAsia="Cambria" w:hAnsi="Georgia" w:cs="Cambria"/>
                <w:color w:val="A8D08D" w:themeColor="accent6" w:themeTint="99"/>
                <w:sz w:val="20"/>
                <w:szCs w:val="20"/>
                <w:lang w:val="it-IT" w:eastAsia="en-US"/>
              </w:rPr>
            </w:pPr>
          </w:p>
        </w:tc>
      </w:tr>
      <w:tr w:rsidR="000B28C1" w:rsidRPr="009C1BB1" w14:paraId="12B040FD" w14:textId="0A3B8149" w:rsidTr="009C1BB1">
        <w:trPr>
          <w:trHeight w:val="2318"/>
        </w:trPr>
        <w:tc>
          <w:tcPr>
            <w:tcW w:w="1560" w:type="dxa"/>
            <w:vAlign w:val="center"/>
          </w:tcPr>
          <w:p w14:paraId="1003F2CD" w14:textId="77777777" w:rsidR="000B28C1" w:rsidRPr="009C1BB1" w:rsidRDefault="000B28C1" w:rsidP="009C1BB1">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t>3</w:t>
            </w:r>
          </w:p>
        </w:tc>
        <w:tc>
          <w:tcPr>
            <w:tcW w:w="2268" w:type="dxa"/>
            <w:vAlign w:val="center"/>
          </w:tcPr>
          <w:p w14:paraId="02864B50" w14:textId="77777777" w:rsidR="000B28C1" w:rsidRPr="009C1BB1" w:rsidRDefault="000B28C1" w:rsidP="00842C58">
            <w:pPr>
              <w:spacing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Rivelatore</w:t>
            </w:r>
          </w:p>
        </w:tc>
        <w:tc>
          <w:tcPr>
            <w:tcW w:w="6237" w:type="dxa"/>
            <w:vAlign w:val="center"/>
          </w:tcPr>
          <w:p w14:paraId="3CE75B8F" w14:textId="5BC6C656" w:rsidR="000B28C1" w:rsidRPr="009C1BB1" w:rsidRDefault="000B28C1" w:rsidP="00B03A74">
            <w:pPr>
              <w:spacing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Nel sistema sono ammessi o un singolo rivelatore (‘’rivelatore primario’’) o una combinazione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più</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rivelatori</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con</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tecnologie</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diverse</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(CCD,</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sCMOS,</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flat</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panel),</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per</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tenere conto</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delle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diverse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composizioni</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chimiche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dimensioni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dei</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campioni.</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È</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necessario</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offrire almeno un (1) rivelatore di tipo flat panel. Il/i rivelatore/i fornito/i deve/ono essere compatibile/i con le prestazioni della/e sorgente/i radiogena/e installata/e e deve/ono essere ottimizzato/i per i materiali e le dimensioni dei campioni di interesse. Almeno</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un</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(1) rivelatore deve essere compatibile con un potenziale aggiornamento futuro del sistema</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con</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una</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sorgente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maggiore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energia</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e/o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potenza,</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se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previsto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dettagliato</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dal</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fornitore</w:t>
            </w:r>
            <w:r w:rsidR="00B03A74" w:rsidRPr="009C1BB1">
              <w:rPr>
                <w:rFonts w:ascii="Georgia" w:eastAsia="Cambria" w:hAnsi="Georgia" w:cs="Cambria"/>
                <w:color w:val="231F20"/>
                <w:sz w:val="20"/>
                <w:szCs w:val="20"/>
                <w:lang w:val="it-IT" w:eastAsia="en-US"/>
              </w:rPr>
              <w:t>.</w:t>
            </w:r>
          </w:p>
        </w:tc>
        <w:tc>
          <w:tcPr>
            <w:tcW w:w="5387" w:type="dxa"/>
            <w:shd w:val="clear" w:color="auto" w:fill="C5E0B3" w:themeFill="accent6" w:themeFillTint="66"/>
          </w:tcPr>
          <w:p w14:paraId="27DB9514" w14:textId="77777777" w:rsidR="000B28C1" w:rsidRPr="009C1BB1" w:rsidRDefault="000B28C1" w:rsidP="00842C58">
            <w:pPr>
              <w:spacing w:line="360" w:lineRule="auto"/>
              <w:ind w:right="95"/>
              <w:jc w:val="both"/>
              <w:rPr>
                <w:rFonts w:ascii="Georgia" w:eastAsia="Cambria" w:hAnsi="Georgia" w:cs="Cambria"/>
                <w:color w:val="A8D08D" w:themeColor="accent6" w:themeTint="99"/>
                <w:sz w:val="20"/>
                <w:szCs w:val="20"/>
                <w:lang w:val="it-IT" w:eastAsia="en-US"/>
              </w:rPr>
            </w:pPr>
          </w:p>
        </w:tc>
      </w:tr>
      <w:tr w:rsidR="000B28C1" w:rsidRPr="009C1BB1" w14:paraId="2566983D" w14:textId="544EEEEC" w:rsidTr="009C1BB1">
        <w:trPr>
          <w:trHeight w:val="774"/>
        </w:trPr>
        <w:tc>
          <w:tcPr>
            <w:tcW w:w="1560" w:type="dxa"/>
            <w:vAlign w:val="center"/>
          </w:tcPr>
          <w:p w14:paraId="0EB9DAB1" w14:textId="77777777" w:rsidR="000B28C1" w:rsidRPr="009C1BB1" w:rsidRDefault="000B28C1" w:rsidP="009C1BB1">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w:t>
            </w:r>
          </w:p>
        </w:tc>
        <w:tc>
          <w:tcPr>
            <w:tcW w:w="2268" w:type="dxa"/>
            <w:vAlign w:val="center"/>
          </w:tcPr>
          <w:p w14:paraId="0B07754C"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382B928B" w14:textId="77777777" w:rsidR="000B28C1" w:rsidRPr="009C1BB1" w:rsidRDefault="000B28C1" w:rsidP="00B03A74">
            <w:pPr>
              <w:spacing w:line="360" w:lineRule="auto"/>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 criteri elencati di seguito devono essere presenti su almeno uno (1) dei rivelatori forniti.</w:t>
            </w:r>
          </w:p>
          <w:p w14:paraId="7AA19F3B" w14:textId="77777777" w:rsidR="000B28C1" w:rsidRPr="009C1BB1" w:rsidRDefault="000B28C1" w:rsidP="00B03A74">
            <w:pPr>
              <w:spacing w:before="9" w:line="360" w:lineRule="auto"/>
              <w:ind w:right="-3"/>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Possono essere soddisfatti anche da una combinazione di rivelatori nel caso di un sistema con più rivelatori.</w:t>
            </w:r>
          </w:p>
        </w:tc>
        <w:tc>
          <w:tcPr>
            <w:tcW w:w="5387" w:type="dxa"/>
            <w:shd w:val="clear" w:color="auto" w:fill="C5E0B3" w:themeFill="accent6" w:themeFillTint="66"/>
          </w:tcPr>
          <w:p w14:paraId="7330AEC5" w14:textId="77777777" w:rsidR="000B28C1" w:rsidRPr="009C1BB1" w:rsidRDefault="000B28C1" w:rsidP="00B03A74">
            <w:pPr>
              <w:spacing w:line="360" w:lineRule="auto"/>
              <w:rPr>
                <w:rFonts w:ascii="Georgia" w:eastAsia="Cambria" w:hAnsi="Georgia" w:cs="Cambria"/>
                <w:color w:val="A8D08D" w:themeColor="accent6" w:themeTint="99"/>
                <w:sz w:val="20"/>
                <w:szCs w:val="20"/>
                <w:lang w:val="it-IT" w:eastAsia="en-US"/>
              </w:rPr>
            </w:pPr>
          </w:p>
        </w:tc>
      </w:tr>
      <w:tr w:rsidR="000B28C1" w:rsidRPr="009C1BB1" w14:paraId="0E6746E9" w14:textId="46AF3A75" w:rsidTr="009C1BB1">
        <w:trPr>
          <w:trHeight w:val="256"/>
        </w:trPr>
        <w:tc>
          <w:tcPr>
            <w:tcW w:w="1560" w:type="dxa"/>
            <w:vAlign w:val="center"/>
          </w:tcPr>
          <w:p w14:paraId="6BEB3519" w14:textId="77777777" w:rsidR="000B28C1" w:rsidRPr="009C1BB1" w:rsidRDefault="000B28C1" w:rsidP="009C1BB1">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3.1.1</w:t>
            </w:r>
          </w:p>
        </w:tc>
        <w:tc>
          <w:tcPr>
            <w:tcW w:w="2268" w:type="dxa"/>
            <w:vAlign w:val="center"/>
          </w:tcPr>
          <w:p w14:paraId="3960F139"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5712FC56" w14:textId="77777777" w:rsidR="000B28C1" w:rsidRPr="009C1BB1" w:rsidRDefault="000B28C1" w:rsidP="00B03A74">
            <w:pPr>
              <w:spacing w:line="360" w:lineRule="auto"/>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Area attiva di almeno 140 x 110 mm</w:t>
            </w:r>
            <w:r w:rsidRPr="009C1BB1">
              <w:rPr>
                <w:rFonts w:ascii="Georgia" w:eastAsia="Cambria" w:hAnsi="Georgia" w:cs="Cambria"/>
                <w:color w:val="231F20"/>
                <w:position w:val="5"/>
                <w:sz w:val="20"/>
                <w:szCs w:val="20"/>
                <w:lang w:val="it-IT" w:eastAsia="en-US"/>
              </w:rPr>
              <w:t xml:space="preserve">2 </w:t>
            </w:r>
            <w:r w:rsidRPr="009C1BB1">
              <w:rPr>
                <w:rFonts w:ascii="Georgia" w:eastAsia="Cambria" w:hAnsi="Georgia" w:cs="Cambria"/>
                <w:color w:val="231F20"/>
                <w:sz w:val="20"/>
                <w:szCs w:val="20"/>
                <w:lang w:val="it-IT" w:eastAsia="en-US"/>
              </w:rPr>
              <w:t>o superiore.</w:t>
            </w:r>
          </w:p>
        </w:tc>
        <w:tc>
          <w:tcPr>
            <w:tcW w:w="5387" w:type="dxa"/>
            <w:shd w:val="clear" w:color="auto" w:fill="C5E0B3" w:themeFill="accent6" w:themeFillTint="66"/>
          </w:tcPr>
          <w:p w14:paraId="4B62728B" w14:textId="77777777" w:rsidR="000B28C1" w:rsidRPr="009C1BB1" w:rsidRDefault="000B28C1" w:rsidP="00B03A74">
            <w:pPr>
              <w:spacing w:line="360" w:lineRule="auto"/>
              <w:rPr>
                <w:rFonts w:ascii="Georgia" w:eastAsia="Cambria" w:hAnsi="Georgia" w:cs="Cambria"/>
                <w:color w:val="A8D08D" w:themeColor="accent6" w:themeTint="99"/>
                <w:sz w:val="20"/>
                <w:szCs w:val="20"/>
                <w:lang w:val="it-IT" w:eastAsia="en-US"/>
              </w:rPr>
            </w:pPr>
          </w:p>
        </w:tc>
      </w:tr>
      <w:tr w:rsidR="000B28C1" w:rsidRPr="009C1BB1" w14:paraId="55F60624" w14:textId="6F5EBC73" w:rsidTr="009C1BB1">
        <w:trPr>
          <w:trHeight w:val="258"/>
        </w:trPr>
        <w:tc>
          <w:tcPr>
            <w:tcW w:w="1560" w:type="dxa"/>
            <w:vAlign w:val="center"/>
          </w:tcPr>
          <w:p w14:paraId="2B18200E" w14:textId="77777777" w:rsidR="000B28C1" w:rsidRPr="009C1BB1" w:rsidRDefault="000B28C1" w:rsidP="009C1BB1">
            <w:pPr>
              <w:spacing w:before="1"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3.1.2</w:t>
            </w:r>
          </w:p>
        </w:tc>
        <w:tc>
          <w:tcPr>
            <w:tcW w:w="2268" w:type="dxa"/>
            <w:vAlign w:val="center"/>
          </w:tcPr>
          <w:p w14:paraId="57927088"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27F3FB22" w14:textId="77777777" w:rsidR="000B28C1" w:rsidRPr="009C1BB1" w:rsidRDefault="000B28C1" w:rsidP="00410663">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Matrice di pixel di almeno 1800 x 1400 pixels o superiore.</w:t>
            </w:r>
          </w:p>
        </w:tc>
        <w:tc>
          <w:tcPr>
            <w:tcW w:w="5387" w:type="dxa"/>
            <w:shd w:val="clear" w:color="auto" w:fill="C5E0B3" w:themeFill="accent6" w:themeFillTint="66"/>
          </w:tcPr>
          <w:p w14:paraId="207081B0" w14:textId="77777777" w:rsidR="000B28C1" w:rsidRPr="009C1BB1" w:rsidRDefault="000B28C1" w:rsidP="00B03A74">
            <w:pPr>
              <w:spacing w:before="1" w:line="360" w:lineRule="auto"/>
              <w:rPr>
                <w:rFonts w:ascii="Georgia" w:eastAsia="Cambria" w:hAnsi="Georgia" w:cs="Cambria"/>
                <w:color w:val="A8D08D" w:themeColor="accent6" w:themeTint="99"/>
                <w:sz w:val="20"/>
                <w:szCs w:val="20"/>
                <w:lang w:val="it-IT" w:eastAsia="en-US"/>
              </w:rPr>
            </w:pPr>
          </w:p>
        </w:tc>
      </w:tr>
      <w:tr w:rsidR="000B28C1" w:rsidRPr="009C1BB1" w14:paraId="53706A7E" w14:textId="13B9145D" w:rsidTr="009C1BB1">
        <w:trPr>
          <w:trHeight w:val="258"/>
        </w:trPr>
        <w:tc>
          <w:tcPr>
            <w:tcW w:w="1560" w:type="dxa"/>
            <w:vAlign w:val="center"/>
          </w:tcPr>
          <w:p w14:paraId="5A567528" w14:textId="77777777" w:rsidR="000B28C1" w:rsidRPr="009C1BB1" w:rsidRDefault="000B28C1" w:rsidP="009C1BB1">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3.1.3</w:t>
            </w:r>
          </w:p>
        </w:tc>
        <w:tc>
          <w:tcPr>
            <w:tcW w:w="2268" w:type="dxa"/>
            <w:vAlign w:val="center"/>
          </w:tcPr>
          <w:p w14:paraId="41D976D1"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4EB0105C" w14:textId="77777777" w:rsidR="000B28C1" w:rsidRPr="009C1BB1" w:rsidRDefault="000B28C1" w:rsidP="00410663">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Rivelatore flat panel con dimensioni dei pixel fino a 125x125 µm</w:t>
            </w:r>
            <w:r w:rsidRPr="009C1BB1">
              <w:rPr>
                <w:rFonts w:ascii="Georgia" w:eastAsia="Cambria" w:hAnsi="Georgia" w:cs="Cambria"/>
                <w:color w:val="231F20"/>
                <w:position w:val="5"/>
                <w:sz w:val="20"/>
                <w:szCs w:val="20"/>
                <w:lang w:val="it-IT" w:eastAsia="en-US"/>
              </w:rPr>
              <w:t xml:space="preserve">2 </w:t>
            </w:r>
            <w:r w:rsidRPr="009C1BB1">
              <w:rPr>
                <w:rFonts w:ascii="Georgia" w:eastAsia="Cambria" w:hAnsi="Georgia" w:cs="Cambria"/>
                <w:color w:val="231F20"/>
                <w:sz w:val="20"/>
                <w:szCs w:val="20"/>
                <w:lang w:val="it-IT" w:eastAsia="en-US"/>
              </w:rPr>
              <w:t>o inferiori.</w:t>
            </w:r>
          </w:p>
        </w:tc>
        <w:tc>
          <w:tcPr>
            <w:tcW w:w="5387" w:type="dxa"/>
            <w:shd w:val="clear" w:color="auto" w:fill="C5E0B3" w:themeFill="accent6" w:themeFillTint="66"/>
          </w:tcPr>
          <w:p w14:paraId="3E4EF4D3" w14:textId="77777777" w:rsidR="000B28C1" w:rsidRPr="009C1BB1" w:rsidRDefault="000B28C1" w:rsidP="00B03A74">
            <w:pPr>
              <w:spacing w:line="360" w:lineRule="auto"/>
              <w:rPr>
                <w:rFonts w:ascii="Georgia" w:eastAsia="Cambria" w:hAnsi="Georgia" w:cs="Cambria"/>
                <w:color w:val="A8D08D" w:themeColor="accent6" w:themeTint="99"/>
                <w:sz w:val="20"/>
                <w:szCs w:val="20"/>
                <w:lang w:val="it-IT" w:eastAsia="en-US"/>
              </w:rPr>
            </w:pPr>
          </w:p>
        </w:tc>
      </w:tr>
      <w:tr w:rsidR="000B28C1" w:rsidRPr="009C1BB1" w14:paraId="47DFEF39" w14:textId="4791CCC2" w:rsidTr="009C1BB1">
        <w:trPr>
          <w:trHeight w:val="256"/>
        </w:trPr>
        <w:tc>
          <w:tcPr>
            <w:tcW w:w="1560" w:type="dxa"/>
            <w:vAlign w:val="center"/>
          </w:tcPr>
          <w:p w14:paraId="1AB25225" w14:textId="77777777" w:rsidR="000B28C1" w:rsidRPr="009C1BB1" w:rsidRDefault="000B28C1" w:rsidP="009C1BB1">
            <w:pPr>
              <w:spacing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3.1.4</w:t>
            </w:r>
          </w:p>
        </w:tc>
        <w:tc>
          <w:tcPr>
            <w:tcW w:w="2268" w:type="dxa"/>
            <w:vAlign w:val="center"/>
          </w:tcPr>
          <w:p w14:paraId="46061E46"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73C42C2F" w14:textId="77777777" w:rsidR="000B28C1" w:rsidRPr="009C1BB1" w:rsidRDefault="000B28C1" w:rsidP="00410663">
            <w:pPr>
              <w:spacing w:line="360" w:lineRule="auto"/>
              <w:jc w:val="both"/>
              <w:rPr>
                <w:rFonts w:ascii="Georgia" w:eastAsia="Cambria" w:hAnsi="Georgia" w:cs="Cambria"/>
                <w:sz w:val="20"/>
                <w:szCs w:val="20"/>
                <w:lang w:val="it-IT" w:eastAsia="en-US"/>
              </w:rPr>
            </w:pPr>
            <w:r w:rsidRPr="009C1BB1">
              <w:rPr>
                <w:rFonts w:ascii="Georgia" w:eastAsia="Cambria" w:hAnsi="Georgia" w:cs="Cambria"/>
                <w:i/>
                <w:color w:val="231F20"/>
                <w:sz w:val="20"/>
                <w:szCs w:val="20"/>
                <w:lang w:val="it-IT" w:eastAsia="en-US"/>
              </w:rPr>
              <w:t xml:space="preserve">Bit depth </w:t>
            </w:r>
            <w:r w:rsidRPr="009C1BB1">
              <w:rPr>
                <w:rFonts w:ascii="Georgia" w:eastAsia="Cambria" w:hAnsi="Georgia" w:cs="Cambria"/>
                <w:color w:val="231F20"/>
                <w:sz w:val="20"/>
                <w:szCs w:val="20"/>
                <w:lang w:val="it-IT" w:eastAsia="en-US"/>
              </w:rPr>
              <w:t>pari almeno a 14 bit o superiore con un range dinamico superiore a 66 dB.</w:t>
            </w:r>
          </w:p>
        </w:tc>
        <w:tc>
          <w:tcPr>
            <w:tcW w:w="5387" w:type="dxa"/>
            <w:shd w:val="clear" w:color="auto" w:fill="C5E0B3" w:themeFill="accent6" w:themeFillTint="66"/>
          </w:tcPr>
          <w:p w14:paraId="3F6916ED" w14:textId="77777777" w:rsidR="000B28C1" w:rsidRPr="009C1BB1" w:rsidRDefault="000B28C1" w:rsidP="00B03A74">
            <w:pPr>
              <w:spacing w:line="360" w:lineRule="auto"/>
              <w:rPr>
                <w:rFonts w:ascii="Georgia" w:eastAsia="Cambria" w:hAnsi="Georgia" w:cs="Cambria"/>
                <w:i/>
                <w:color w:val="A8D08D" w:themeColor="accent6" w:themeTint="99"/>
                <w:sz w:val="20"/>
                <w:szCs w:val="20"/>
                <w:lang w:val="it-IT" w:eastAsia="en-US"/>
              </w:rPr>
            </w:pPr>
          </w:p>
        </w:tc>
      </w:tr>
      <w:tr w:rsidR="000B28C1" w:rsidRPr="009C1BB1" w14:paraId="07F1734A" w14:textId="4B9DC4B9" w:rsidTr="009C1BB1">
        <w:trPr>
          <w:trHeight w:val="515"/>
        </w:trPr>
        <w:tc>
          <w:tcPr>
            <w:tcW w:w="1560" w:type="dxa"/>
            <w:vAlign w:val="center"/>
          </w:tcPr>
          <w:p w14:paraId="74E94A20" w14:textId="77777777" w:rsidR="000B28C1" w:rsidRPr="009C1BB1" w:rsidRDefault="000B28C1" w:rsidP="009C1BB1">
            <w:pPr>
              <w:spacing w:line="360" w:lineRule="auto"/>
              <w:ind w:right="172"/>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3.1.5</w:t>
            </w:r>
          </w:p>
        </w:tc>
        <w:tc>
          <w:tcPr>
            <w:tcW w:w="2268" w:type="dxa"/>
            <w:vAlign w:val="center"/>
          </w:tcPr>
          <w:p w14:paraId="34CDA776"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509E1AD4" w14:textId="77777777" w:rsidR="000B28C1" w:rsidRPr="009C1BB1" w:rsidRDefault="000B28C1" w:rsidP="00410663">
            <w:pPr>
              <w:spacing w:line="360" w:lineRule="auto"/>
              <w:jc w:val="both"/>
              <w:rPr>
                <w:rFonts w:ascii="Georgia" w:eastAsia="Cambria" w:hAnsi="Georgia" w:cs="Cambria"/>
                <w:i/>
                <w:sz w:val="20"/>
                <w:szCs w:val="20"/>
                <w:lang w:val="it-IT" w:eastAsia="en-US"/>
              </w:rPr>
            </w:pPr>
            <w:r w:rsidRPr="009C1BB1">
              <w:rPr>
                <w:rFonts w:ascii="Georgia" w:eastAsia="Cambria" w:hAnsi="Georgia" w:cs="Cambria"/>
                <w:i/>
                <w:color w:val="231F20"/>
                <w:sz w:val="20"/>
                <w:szCs w:val="20"/>
                <w:lang w:val="it-IT" w:eastAsia="en-US"/>
              </w:rPr>
              <w:t xml:space="preserve">Frame rate </w:t>
            </w:r>
            <w:r w:rsidRPr="009C1BB1">
              <w:rPr>
                <w:rFonts w:ascii="Georgia" w:eastAsia="Cambria" w:hAnsi="Georgia" w:cs="Cambria"/>
                <w:color w:val="231F20"/>
                <w:sz w:val="20"/>
                <w:szCs w:val="20"/>
                <w:lang w:val="it-IT" w:eastAsia="en-US"/>
              </w:rPr>
              <w:t>massimo di almeno 5 fps (o superiore) a piena risoluzione (</w:t>
            </w:r>
            <w:r w:rsidRPr="009C1BB1">
              <w:rPr>
                <w:rFonts w:ascii="Georgia" w:eastAsia="Cambria" w:hAnsi="Georgia" w:cs="Cambria"/>
                <w:i/>
                <w:color w:val="231F20"/>
                <w:sz w:val="20"/>
                <w:szCs w:val="20"/>
                <w:lang w:val="it-IT" w:eastAsia="en-US"/>
              </w:rPr>
              <w:t>full field of view</w:t>
            </w:r>
          </w:p>
          <w:p w14:paraId="5C78235C" w14:textId="77777777" w:rsidR="000B28C1" w:rsidRPr="009C1BB1" w:rsidRDefault="000B28C1" w:rsidP="00410663">
            <w:pPr>
              <w:spacing w:before="24" w:line="360" w:lineRule="auto"/>
              <w:jc w:val="both"/>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(FOV), binning 1x1).</w:t>
            </w:r>
          </w:p>
        </w:tc>
        <w:tc>
          <w:tcPr>
            <w:tcW w:w="5387" w:type="dxa"/>
            <w:shd w:val="clear" w:color="auto" w:fill="C5E0B3" w:themeFill="accent6" w:themeFillTint="66"/>
          </w:tcPr>
          <w:p w14:paraId="7E90BCDA" w14:textId="77777777" w:rsidR="000B28C1" w:rsidRPr="009C1BB1" w:rsidRDefault="000B28C1" w:rsidP="00B03A74">
            <w:pPr>
              <w:spacing w:line="360" w:lineRule="auto"/>
              <w:rPr>
                <w:rFonts w:ascii="Georgia" w:eastAsia="Cambria" w:hAnsi="Georgia" w:cs="Cambria"/>
                <w:i/>
                <w:color w:val="A8D08D" w:themeColor="accent6" w:themeTint="99"/>
                <w:sz w:val="20"/>
                <w:szCs w:val="20"/>
                <w:lang w:eastAsia="en-US"/>
              </w:rPr>
            </w:pPr>
          </w:p>
        </w:tc>
      </w:tr>
      <w:tr w:rsidR="000B28C1" w:rsidRPr="009C1BB1" w14:paraId="0F68F1A5" w14:textId="48E1A300" w:rsidTr="009C1BB1">
        <w:trPr>
          <w:trHeight w:val="258"/>
        </w:trPr>
        <w:tc>
          <w:tcPr>
            <w:tcW w:w="1560" w:type="dxa"/>
            <w:vAlign w:val="center"/>
          </w:tcPr>
          <w:p w14:paraId="54E0A2D1" w14:textId="77777777" w:rsidR="000B28C1" w:rsidRPr="009C1BB1" w:rsidRDefault="000B28C1" w:rsidP="009C1BB1">
            <w:pPr>
              <w:spacing w:before="1"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3.1.6</w:t>
            </w:r>
          </w:p>
        </w:tc>
        <w:tc>
          <w:tcPr>
            <w:tcW w:w="2268" w:type="dxa"/>
            <w:vAlign w:val="center"/>
          </w:tcPr>
          <w:p w14:paraId="48D309F6"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6331FAA2" w14:textId="77777777" w:rsidR="000B28C1" w:rsidRPr="009C1BB1" w:rsidRDefault="000B28C1" w:rsidP="00410663">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Possibilità di operare almeno a binning 2x2 o superiori.</w:t>
            </w:r>
          </w:p>
        </w:tc>
        <w:tc>
          <w:tcPr>
            <w:tcW w:w="5387" w:type="dxa"/>
            <w:shd w:val="clear" w:color="auto" w:fill="C5E0B3" w:themeFill="accent6" w:themeFillTint="66"/>
          </w:tcPr>
          <w:p w14:paraId="13370D18" w14:textId="77777777" w:rsidR="000B28C1" w:rsidRPr="009C1BB1" w:rsidRDefault="000B28C1" w:rsidP="00B03A74">
            <w:pPr>
              <w:spacing w:before="1" w:line="360" w:lineRule="auto"/>
              <w:rPr>
                <w:rFonts w:ascii="Georgia" w:eastAsia="Cambria" w:hAnsi="Georgia" w:cs="Cambria"/>
                <w:color w:val="A8D08D" w:themeColor="accent6" w:themeTint="99"/>
                <w:sz w:val="20"/>
                <w:szCs w:val="20"/>
                <w:lang w:val="it-IT" w:eastAsia="en-US"/>
              </w:rPr>
            </w:pPr>
          </w:p>
        </w:tc>
      </w:tr>
      <w:tr w:rsidR="000B28C1" w:rsidRPr="009C1BB1" w14:paraId="587BE109" w14:textId="0BB5DDAA" w:rsidTr="009C1BB1">
        <w:trPr>
          <w:trHeight w:val="258"/>
        </w:trPr>
        <w:tc>
          <w:tcPr>
            <w:tcW w:w="1560" w:type="dxa"/>
            <w:vAlign w:val="center"/>
          </w:tcPr>
          <w:p w14:paraId="480B03C8" w14:textId="77777777" w:rsidR="000B28C1" w:rsidRPr="009C1BB1" w:rsidRDefault="000B28C1" w:rsidP="009C1BB1">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3.1.7</w:t>
            </w:r>
          </w:p>
        </w:tc>
        <w:tc>
          <w:tcPr>
            <w:tcW w:w="2268" w:type="dxa"/>
            <w:vAlign w:val="center"/>
          </w:tcPr>
          <w:p w14:paraId="699CFC60"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468ADE38" w14:textId="6869DDD7" w:rsidR="000B28C1" w:rsidRPr="009C1BB1" w:rsidRDefault="000B28C1" w:rsidP="00410663">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Dimensione del voxel equivalente (o effettivo) ragg</w:t>
            </w:r>
            <w:r w:rsidR="00AC5EC8" w:rsidRPr="009C1BB1">
              <w:rPr>
                <w:rFonts w:ascii="Georgia" w:eastAsia="Cambria" w:hAnsi="Georgia" w:cs="Cambria"/>
                <w:color w:val="231F20"/>
                <w:sz w:val="20"/>
                <w:szCs w:val="20"/>
                <w:lang w:val="it-IT" w:eastAsia="en-US"/>
              </w:rPr>
              <w:t>iungibile ≤</w:t>
            </w:r>
            <w:r w:rsidRPr="009C1BB1">
              <w:rPr>
                <w:rFonts w:ascii="Georgia" w:eastAsia="Cambria" w:hAnsi="Georgia" w:cs="Cambria"/>
                <w:color w:val="231F20"/>
                <w:sz w:val="20"/>
                <w:szCs w:val="20"/>
                <w:lang w:val="it-IT" w:eastAsia="en-US"/>
              </w:rPr>
              <w:t xml:space="preserve"> 300 nm.</w:t>
            </w:r>
          </w:p>
        </w:tc>
        <w:tc>
          <w:tcPr>
            <w:tcW w:w="5387" w:type="dxa"/>
            <w:shd w:val="clear" w:color="auto" w:fill="C5E0B3" w:themeFill="accent6" w:themeFillTint="66"/>
          </w:tcPr>
          <w:p w14:paraId="5B057EC6" w14:textId="77777777" w:rsidR="000B28C1" w:rsidRPr="009C1BB1" w:rsidRDefault="000B28C1" w:rsidP="00B03A74">
            <w:pPr>
              <w:spacing w:line="360" w:lineRule="auto"/>
              <w:rPr>
                <w:rFonts w:ascii="Georgia" w:eastAsia="Cambria" w:hAnsi="Georgia" w:cs="Cambria"/>
                <w:color w:val="A8D08D" w:themeColor="accent6" w:themeTint="99"/>
                <w:sz w:val="20"/>
                <w:szCs w:val="20"/>
                <w:lang w:val="it-IT" w:eastAsia="en-US"/>
              </w:rPr>
            </w:pPr>
          </w:p>
        </w:tc>
      </w:tr>
      <w:tr w:rsidR="000B28C1" w:rsidRPr="009C1BB1" w14:paraId="25452C93" w14:textId="1D1721F7" w:rsidTr="009C1BB1">
        <w:trPr>
          <w:trHeight w:val="256"/>
        </w:trPr>
        <w:tc>
          <w:tcPr>
            <w:tcW w:w="1560" w:type="dxa"/>
            <w:vAlign w:val="center"/>
          </w:tcPr>
          <w:p w14:paraId="2374F62E" w14:textId="77777777" w:rsidR="000B28C1" w:rsidRPr="009C1BB1" w:rsidRDefault="000B28C1" w:rsidP="009C1BB1">
            <w:pPr>
              <w:spacing w:line="360" w:lineRule="auto"/>
              <w:ind w:right="173"/>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3.1.8</w:t>
            </w:r>
          </w:p>
        </w:tc>
        <w:tc>
          <w:tcPr>
            <w:tcW w:w="2268" w:type="dxa"/>
            <w:vAlign w:val="center"/>
          </w:tcPr>
          <w:p w14:paraId="5915095E" w14:textId="77777777" w:rsidR="000B28C1" w:rsidRPr="009C1BB1" w:rsidRDefault="000B28C1" w:rsidP="00B03A74">
            <w:pPr>
              <w:spacing w:line="360" w:lineRule="auto"/>
              <w:rPr>
                <w:rFonts w:ascii="Georgia" w:eastAsia="Cambria" w:hAnsi="Georgia" w:cs="Cambria"/>
                <w:sz w:val="20"/>
                <w:szCs w:val="20"/>
                <w:lang w:eastAsia="en-US"/>
              </w:rPr>
            </w:pPr>
          </w:p>
        </w:tc>
        <w:tc>
          <w:tcPr>
            <w:tcW w:w="6237" w:type="dxa"/>
            <w:vAlign w:val="center"/>
          </w:tcPr>
          <w:p w14:paraId="17154001" w14:textId="37CC91B1" w:rsidR="000B28C1" w:rsidRPr="009C1BB1" w:rsidRDefault="000B28C1" w:rsidP="00410663">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w w:val="105"/>
                <w:sz w:val="20"/>
                <w:szCs w:val="20"/>
                <w:lang w:val="it-IT" w:eastAsia="en-US"/>
              </w:rPr>
              <w:t>Almeno uno (1) dei rivelatori fornit</w:t>
            </w:r>
            <w:r w:rsidR="00410663" w:rsidRPr="009C1BB1">
              <w:rPr>
                <w:rFonts w:ascii="Georgia" w:eastAsia="Cambria" w:hAnsi="Georgia" w:cs="Cambria"/>
                <w:color w:val="231F20"/>
                <w:w w:val="105"/>
                <w:sz w:val="20"/>
                <w:szCs w:val="20"/>
                <w:lang w:val="it-IT" w:eastAsia="en-US"/>
              </w:rPr>
              <w:t>i deve avere il pixel di dimensioni ≤ 75x75 µm</w:t>
            </w:r>
            <w:r w:rsidR="00410663" w:rsidRPr="009C1BB1">
              <w:rPr>
                <w:rFonts w:ascii="Georgia" w:eastAsia="Cambria" w:hAnsi="Georgia" w:cs="Cambria"/>
                <w:color w:val="231F20"/>
                <w:w w:val="105"/>
                <w:sz w:val="20"/>
                <w:szCs w:val="20"/>
                <w:vertAlign w:val="superscript"/>
                <w:lang w:val="it-IT" w:eastAsia="en-US"/>
              </w:rPr>
              <w:t>2</w:t>
            </w:r>
            <w:r w:rsidRPr="009C1BB1">
              <w:rPr>
                <w:rFonts w:ascii="Georgia" w:eastAsia="Cambria" w:hAnsi="Georgia" w:cs="Cambria"/>
                <w:color w:val="231F20"/>
                <w:w w:val="105"/>
                <w:sz w:val="20"/>
                <w:szCs w:val="20"/>
                <w:lang w:val="it-IT" w:eastAsia="en-US"/>
              </w:rPr>
              <w:t>.</w:t>
            </w:r>
          </w:p>
        </w:tc>
        <w:tc>
          <w:tcPr>
            <w:tcW w:w="5387" w:type="dxa"/>
            <w:shd w:val="clear" w:color="auto" w:fill="C5E0B3" w:themeFill="accent6" w:themeFillTint="66"/>
          </w:tcPr>
          <w:p w14:paraId="1B7EC19F" w14:textId="77777777" w:rsidR="000B28C1" w:rsidRPr="009C1BB1" w:rsidRDefault="000B28C1" w:rsidP="00B03A74">
            <w:pPr>
              <w:spacing w:line="360" w:lineRule="auto"/>
              <w:rPr>
                <w:rFonts w:ascii="Georgia" w:eastAsia="Cambria" w:hAnsi="Georgia" w:cs="Cambria"/>
                <w:color w:val="A8D08D" w:themeColor="accent6" w:themeTint="99"/>
                <w:w w:val="105"/>
                <w:sz w:val="20"/>
                <w:szCs w:val="20"/>
                <w:lang w:val="it-IT" w:eastAsia="en-US"/>
              </w:rPr>
            </w:pPr>
          </w:p>
        </w:tc>
      </w:tr>
    </w:tbl>
    <w:p w14:paraId="69CBBE72" w14:textId="4438230A" w:rsidR="004F5DE8" w:rsidRPr="009C1BB1" w:rsidRDefault="004F5DE8" w:rsidP="00B03A74">
      <w:pPr>
        <w:widowControl w:val="0"/>
        <w:autoSpaceDE w:val="0"/>
        <w:autoSpaceDN w:val="0"/>
        <w:spacing w:line="360" w:lineRule="auto"/>
        <w:rPr>
          <w:rFonts w:ascii="Georgia" w:eastAsia="Cambria" w:hAnsi="Georgia" w:cs="Cambria"/>
          <w:sz w:val="20"/>
          <w:szCs w:val="20"/>
          <w:lang w:eastAsia="en-US"/>
        </w:rPr>
        <w:sectPr w:rsidR="004F5DE8" w:rsidRPr="009C1BB1" w:rsidSect="007D3EBA">
          <w:headerReference w:type="even" r:id="rId12"/>
          <w:headerReference w:type="default" r:id="rId13"/>
          <w:footerReference w:type="even" r:id="rId14"/>
          <w:footerReference w:type="default" r:id="rId15"/>
          <w:headerReference w:type="first" r:id="rId16"/>
          <w:footerReference w:type="first" r:id="rId17"/>
          <w:pgSz w:w="16840" w:h="11910" w:orient="landscape"/>
          <w:pgMar w:top="1020" w:right="1420" w:bottom="520" w:left="420" w:header="0" w:footer="222" w:gutter="0"/>
          <w:cols w:space="720"/>
        </w:sectPr>
      </w:pPr>
    </w:p>
    <w:tbl>
      <w:tblPr>
        <w:tblStyle w:val="TableNormal"/>
        <w:tblW w:w="14475" w:type="dxa"/>
        <w:tblInd w:w="12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818"/>
        <w:gridCol w:w="1557"/>
        <w:gridCol w:w="5296"/>
        <w:gridCol w:w="6804"/>
      </w:tblGrid>
      <w:tr w:rsidR="007D3EBA" w:rsidRPr="009C1BB1" w14:paraId="6787E4DB" w14:textId="17674717" w:rsidTr="009307A1">
        <w:trPr>
          <w:trHeight w:val="1546"/>
        </w:trPr>
        <w:tc>
          <w:tcPr>
            <w:tcW w:w="818" w:type="dxa"/>
            <w:vAlign w:val="center"/>
          </w:tcPr>
          <w:p w14:paraId="4855FA59"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3.2</w:t>
            </w:r>
          </w:p>
        </w:tc>
        <w:tc>
          <w:tcPr>
            <w:tcW w:w="1557" w:type="dxa"/>
          </w:tcPr>
          <w:p w14:paraId="2572077E" w14:textId="77777777" w:rsidR="007D3EBA" w:rsidRPr="009C1BB1" w:rsidRDefault="007D3EBA" w:rsidP="00B03A74">
            <w:pPr>
              <w:spacing w:line="360" w:lineRule="auto"/>
              <w:rPr>
                <w:rFonts w:ascii="Georgia" w:eastAsia="Cambria" w:hAnsi="Georgia" w:cs="Cambria"/>
                <w:sz w:val="20"/>
                <w:szCs w:val="20"/>
                <w:lang w:eastAsia="en-US"/>
              </w:rPr>
            </w:pPr>
          </w:p>
        </w:tc>
        <w:tc>
          <w:tcPr>
            <w:tcW w:w="5296" w:type="dxa"/>
          </w:tcPr>
          <w:p w14:paraId="784E1BA8" w14:textId="52350E14" w:rsidR="007D3EBA" w:rsidRPr="009C1BB1" w:rsidRDefault="007D3EBA" w:rsidP="00B03A74">
            <w:pPr>
              <w:spacing w:before="1"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Se nel sistema proposto viene fornito più di un (1) rivelatore, oppure un rivelatore addizionale potrebbe essere installato in futuro dal fornitore, l’interscambio fra diversi rivelatori deve essere effettuato dall'utente automaticamente attraverso il controllo software (interscambio motorizzato) o manualmente senza l'uso di utensili. Non devono essere necessarie ulteriori fasi di allineamento o ricalibrazione dopo il cambio del</w:t>
            </w:r>
            <w:r w:rsidR="009307A1"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rivelatore.</w:t>
            </w:r>
          </w:p>
        </w:tc>
        <w:tc>
          <w:tcPr>
            <w:tcW w:w="6804" w:type="dxa"/>
            <w:shd w:val="clear" w:color="auto" w:fill="C5E0B3" w:themeFill="accent6" w:themeFillTint="66"/>
          </w:tcPr>
          <w:p w14:paraId="6DD7A6F3" w14:textId="77777777" w:rsidR="007D3EBA" w:rsidRPr="009C1BB1" w:rsidRDefault="007D3EBA" w:rsidP="00B03A74">
            <w:pPr>
              <w:spacing w:before="1" w:line="360" w:lineRule="auto"/>
              <w:ind w:right="95"/>
              <w:rPr>
                <w:rFonts w:ascii="Georgia" w:eastAsia="Cambria" w:hAnsi="Georgia" w:cs="Cambria"/>
                <w:color w:val="231F20"/>
                <w:sz w:val="20"/>
                <w:szCs w:val="20"/>
                <w:lang w:val="it-IT" w:eastAsia="en-US"/>
              </w:rPr>
            </w:pPr>
          </w:p>
        </w:tc>
      </w:tr>
      <w:tr w:rsidR="007D3EBA" w:rsidRPr="009C1BB1" w14:paraId="0A46B4FC" w14:textId="6E4C0A13" w:rsidTr="009307A1">
        <w:trPr>
          <w:trHeight w:val="1030"/>
        </w:trPr>
        <w:tc>
          <w:tcPr>
            <w:tcW w:w="818" w:type="dxa"/>
            <w:vAlign w:val="center"/>
          </w:tcPr>
          <w:p w14:paraId="636383E4"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3.3</w:t>
            </w:r>
          </w:p>
        </w:tc>
        <w:tc>
          <w:tcPr>
            <w:tcW w:w="1557" w:type="dxa"/>
            <w:vAlign w:val="center"/>
          </w:tcPr>
          <w:p w14:paraId="7BC7B5F7"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19B34D6" w14:textId="765F49F0" w:rsidR="007D3EBA" w:rsidRPr="009C1BB1" w:rsidRDefault="007D3EBA" w:rsidP="00B03A74">
            <w:pPr>
              <w:spacing w:before="1" w:line="360" w:lineRule="auto"/>
              <w:ind w:right="93"/>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specifiche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tecniche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che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descrivono</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in</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dettaglio</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tutti</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i</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parametri</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cui</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sopra</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(compresi il tipo di rivelatore e il materiale dello schermo scintillatore) devono essere incluse nell'offerta</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per</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ogni</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rivelatore</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proposto.</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Il</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fornitore</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deve</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inoltre</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specificare</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l'eventuale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sistema di interscambio dei rivelatori.</w:t>
            </w:r>
          </w:p>
        </w:tc>
        <w:tc>
          <w:tcPr>
            <w:tcW w:w="6804" w:type="dxa"/>
            <w:shd w:val="clear" w:color="auto" w:fill="C5E0B3" w:themeFill="accent6" w:themeFillTint="66"/>
          </w:tcPr>
          <w:p w14:paraId="1F635BCC" w14:textId="77777777" w:rsidR="007D3EBA" w:rsidRPr="009C1BB1" w:rsidRDefault="007D3EBA" w:rsidP="00842C58">
            <w:pPr>
              <w:spacing w:before="1" w:line="360" w:lineRule="auto"/>
              <w:ind w:right="93"/>
              <w:jc w:val="both"/>
              <w:rPr>
                <w:rFonts w:ascii="Georgia" w:eastAsia="Cambria" w:hAnsi="Georgia" w:cs="Cambria"/>
                <w:color w:val="231F20"/>
                <w:sz w:val="20"/>
                <w:szCs w:val="20"/>
                <w:lang w:val="it-IT" w:eastAsia="en-US"/>
              </w:rPr>
            </w:pPr>
          </w:p>
        </w:tc>
      </w:tr>
      <w:tr w:rsidR="007D3EBA" w:rsidRPr="009C1BB1" w14:paraId="1C08E6F7" w14:textId="7A5B6C5E" w:rsidTr="009307A1">
        <w:trPr>
          <w:trHeight w:val="2061"/>
        </w:trPr>
        <w:tc>
          <w:tcPr>
            <w:tcW w:w="818" w:type="dxa"/>
            <w:vAlign w:val="center"/>
          </w:tcPr>
          <w:p w14:paraId="5599E6B6" w14:textId="77777777" w:rsidR="007D3EBA" w:rsidRPr="009C1BB1" w:rsidRDefault="007D3EBA" w:rsidP="00B03A74">
            <w:pPr>
              <w:spacing w:before="1"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t>4</w:t>
            </w:r>
          </w:p>
        </w:tc>
        <w:tc>
          <w:tcPr>
            <w:tcW w:w="1557" w:type="dxa"/>
            <w:vAlign w:val="center"/>
          </w:tcPr>
          <w:p w14:paraId="0C34B2AE" w14:textId="77777777" w:rsidR="007D3EBA" w:rsidRPr="009C1BB1" w:rsidRDefault="007D3EBA" w:rsidP="00B03A74">
            <w:pPr>
              <w:spacing w:before="1" w:line="360" w:lineRule="auto"/>
              <w:jc w:val="center"/>
              <w:rPr>
                <w:rFonts w:ascii="Georgia" w:eastAsia="Cambria" w:hAnsi="Georgia" w:cs="Cambria"/>
                <w:b/>
                <w:sz w:val="20"/>
                <w:szCs w:val="20"/>
                <w:lang w:val="it-IT" w:eastAsia="en-US"/>
              </w:rPr>
            </w:pPr>
            <w:r w:rsidRPr="009C1BB1">
              <w:rPr>
                <w:rFonts w:ascii="Georgia" w:eastAsia="Cambria" w:hAnsi="Georgia" w:cs="Cambria"/>
                <w:b/>
                <w:color w:val="231F20"/>
                <w:sz w:val="20"/>
                <w:szCs w:val="20"/>
                <w:lang w:val="it-IT" w:eastAsia="en-US"/>
              </w:rPr>
              <w:t>Stage di rotazione del campione</w:t>
            </w:r>
          </w:p>
        </w:tc>
        <w:tc>
          <w:tcPr>
            <w:tcW w:w="5296" w:type="dxa"/>
            <w:vAlign w:val="center"/>
          </w:tcPr>
          <w:p w14:paraId="67D2C628" w14:textId="14837E3A" w:rsidR="007D3EBA" w:rsidRPr="009C1BB1" w:rsidRDefault="007D3EBA" w:rsidP="00B03A74">
            <w:pPr>
              <w:spacing w:before="1" w:line="360" w:lineRule="auto"/>
              <w:ind w:right="94"/>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sue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prestazioni</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meccaniche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devono</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garantire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non</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solo</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gli</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obiettivi</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scientifici</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in</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 xml:space="preserve">termini di tipo, peso e dimensioni dei campioni da studiare, ma anche un'adeguata stabilità e precisione per raggiungere la massima risoluzione spaziale reale richiesta (almeno 600 nm). Deve essere fornito almeno uno stage di rotazione in grado di operare in tutte le modalità di scansione disponibili nel sistema fornito (ad esempio, </w:t>
            </w:r>
            <w:r w:rsidRPr="009C1BB1">
              <w:rPr>
                <w:rFonts w:ascii="Georgia" w:eastAsia="Cambria" w:hAnsi="Georgia" w:cs="Cambria"/>
                <w:i/>
                <w:color w:val="231F20"/>
                <w:sz w:val="20"/>
                <w:szCs w:val="20"/>
                <w:lang w:val="it-IT" w:eastAsia="en-US"/>
              </w:rPr>
              <w:t>step and shoot</w:t>
            </w:r>
            <w:r w:rsidRPr="009C1BB1">
              <w:rPr>
                <w:rFonts w:ascii="Georgia" w:eastAsia="Cambria" w:hAnsi="Georgia" w:cs="Cambria"/>
                <w:color w:val="231F20"/>
                <w:sz w:val="20"/>
                <w:szCs w:val="20"/>
                <w:lang w:val="it-IT" w:eastAsia="en-US"/>
              </w:rPr>
              <w:t>, scansione continua, elicoidale,</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ecc).</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 xml:space="preserve">Deve essere a cuscinetto d'aria o, in alternativa, a cuscinetto a sfere </w:t>
            </w:r>
            <w:r w:rsidR="00B03A74" w:rsidRPr="009C1BB1">
              <w:rPr>
                <w:rFonts w:ascii="Georgia" w:eastAsia="Cambria" w:hAnsi="Georgia" w:cs="Cambria"/>
                <w:color w:val="231F20"/>
                <w:sz w:val="20"/>
                <w:szCs w:val="20"/>
                <w:lang w:val="it-IT" w:eastAsia="en-US"/>
              </w:rPr>
              <w:t>purché</w:t>
            </w:r>
            <w:r w:rsidRPr="009C1BB1">
              <w:rPr>
                <w:rFonts w:ascii="Georgia" w:eastAsia="Cambria" w:hAnsi="Georgia" w:cs="Cambria"/>
                <w:color w:val="231F20"/>
                <w:sz w:val="20"/>
                <w:szCs w:val="20"/>
                <w:lang w:val="it-IT" w:eastAsia="en-US"/>
              </w:rPr>
              <w:t xml:space="preserve"> garantisca</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almeno le seguenti caratteristiche tecniche:</w:t>
            </w:r>
          </w:p>
        </w:tc>
        <w:tc>
          <w:tcPr>
            <w:tcW w:w="6804" w:type="dxa"/>
            <w:shd w:val="clear" w:color="auto" w:fill="C5E0B3" w:themeFill="accent6" w:themeFillTint="66"/>
          </w:tcPr>
          <w:p w14:paraId="4A14329F" w14:textId="77777777" w:rsidR="007D3EBA" w:rsidRPr="009C1BB1" w:rsidRDefault="007D3EBA" w:rsidP="00842C58">
            <w:pPr>
              <w:spacing w:before="1" w:line="360" w:lineRule="auto"/>
              <w:ind w:right="94"/>
              <w:jc w:val="both"/>
              <w:rPr>
                <w:rFonts w:ascii="Georgia" w:eastAsia="Cambria" w:hAnsi="Georgia" w:cs="Cambria"/>
                <w:color w:val="231F20"/>
                <w:sz w:val="20"/>
                <w:szCs w:val="20"/>
                <w:lang w:val="it-IT" w:eastAsia="en-US"/>
              </w:rPr>
            </w:pPr>
          </w:p>
        </w:tc>
      </w:tr>
      <w:tr w:rsidR="007D3EBA" w:rsidRPr="009C1BB1" w14:paraId="31FC70C5" w14:textId="1B68F316" w:rsidTr="009307A1">
        <w:trPr>
          <w:trHeight w:val="258"/>
        </w:trPr>
        <w:tc>
          <w:tcPr>
            <w:tcW w:w="818" w:type="dxa"/>
            <w:vAlign w:val="center"/>
          </w:tcPr>
          <w:p w14:paraId="1C9163EE" w14:textId="77777777"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4.1</w:t>
            </w:r>
          </w:p>
        </w:tc>
        <w:tc>
          <w:tcPr>
            <w:tcW w:w="1557" w:type="dxa"/>
          </w:tcPr>
          <w:p w14:paraId="10B35EE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vAlign w:val="center"/>
          </w:tcPr>
          <w:p w14:paraId="4C4C9BA9"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Ripetibilità angolare bidirezionale almeno pari a 0,003 gradi o migliore.</w:t>
            </w:r>
          </w:p>
        </w:tc>
        <w:tc>
          <w:tcPr>
            <w:tcW w:w="6804" w:type="dxa"/>
            <w:shd w:val="clear" w:color="auto" w:fill="C5E0B3" w:themeFill="accent6" w:themeFillTint="66"/>
          </w:tcPr>
          <w:p w14:paraId="4A151EAD"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54D1284D" w14:textId="1F4E077B" w:rsidTr="009307A1">
        <w:trPr>
          <w:trHeight w:val="258"/>
        </w:trPr>
        <w:tc>
          <w:tcPr>
            <w:tcW w:w="818" w:type="dxa"/>
            <w:vAlign w:val="center"/>
          </w:tcPr>
          <w:p w14:paraId="3C7F0F42"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4.2</w:t>
            </w:r>
          </w:p>
        </w:tc>
        <w:tc>
          <w:tcPr>
            <w:tcW w:w="1557" w:type="dxa"/>
          </w:tcPr>
          <w:p w14:paraId="71791AB6"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vAlign w:val="center"/>
          </w:tcPr>
          <w:p w14:paraId="4E0299C0" w14:textId="355E83F2" w:rsidR="007D3EBA" w:rsidRPr="009C1BB1" w:rsidRDefault="007D3EBA" w:rsidP="00842C58">
            <w:pPr>
              <w:spacing w:line="360" w:lineRule="auto"/>
              <w:jc w:val="both"/>
              <w:rPr>
                <w:rFonts w:ascii="Georgia" w:eastAsia="Cambria" w:hAnsi="Georgia" w:cs="Cambria"/>
                <w:sz w:val="20"/>
                <w:szCs w:val="20"/>
                <w:lang w:eastAsia="en-US"/>
              </w:rPr>
            </w:pPr>
            <w:r w:rsidRPr="009C1BB1">
              <w:rPr>
                <w:rFonts w:ascii="Georgia" w:eastAsia="Cambria" w:hAnsi="Georgia" w:cs="Cambria"/>
                <w:i/>
                <w:color w:val="231F20"/>
                <w:sz w:val="20"/>
                <w:szCs w:val="20"/>
                <w:lang w:eastAsia="en-US"/>
              </w:rPr>
              <w:t xml:space="preserve">Runout </w:t>
            </w:r>
            <w:r w:rsidR="00B83E22" w:rsidRPr="009C1BB1">
              <w:rPr>
                <w:rFonts w:ascii="Georgia" w:eastAsia="Cambria" w:hAnsi="Georgia" w:cs="Cambria"/>
                <w:color w:val="231F20"/>
                <w:sz w:val="20"/>
                <w:szCs w:val="20"/>
                <w:lang w:eastAsia="en-US"/>
              </w:rPr>
              <w:t>assiale inferiore</w:t>
            </w:r>
            <w:r w:rsidRPr="009C1BB1">
              <w:rPr>
                <w:rFonts w:ascii="Georgia" w:eastAsia="Cambria" w:hAnsi="Georgia" w:cs="Cambria"/>
                <w:color w:val="231F20"/>
                <w:sz w:val="20"/>
                <w:szCs w:val="20"/>
                <w:lang w:eastAsia="en-US"/>
              </w:rPr>
              <w:t xml:space="preserve"> 1 µm.</w:t>
            </w:r>
          </w:p>
        </w:tc>
        <w:tc>
          <w:tcPr>
            <w:tcW w:w="6804" w:type="dxa"/>
            <w:shd w:val="clear" w:color="auto" w:fill="C5E0B3" w:themeFill="accent6" w:themeFillTint="66"/>
          </w:tcPr>
          <w:p w14:paraId="5F8674A6" w14:textId="77777777" w:rsidR="007D3EBA" w:rsidRPr="009C1BB1" w:rsidRDefault="007D3EBA" w:rsidP="00842C58">
            <w:pPr>
              <w:spacing w:line="360" w:lineRule="auto"/>
              <w:jc w:val="both"/>
              <w:rPr>
                <w:rFonts w:ascii="Georgia" w:eastAsia="Cambria" w:hAnsi="Georgia" w:cs="Cambria"/>
                <w:i/>
                <w:color w:val="231F20"/>
                <w:sz w:val="20"/>
                <w:szCs w:val="20"/>
                <w:lang w:eastAsia="en-US"/>
              </w:rPr>
            </w:pPr>
          </w:p>
        </w:tc>
      </w:tr>
      <w:tr w:rsidR="007D3EBA" w:rsidRPr="009C1BB1" w14:paraId="52A1E668" w14:textId="000A4AF9" w:rsidTr="009307A1">
        <w:trPr>
          <w:trHeight w:val="256"/>
        </w:trPr>
        <w:tc>
          <w:tcPr>
            <w:tcW w:w="818" w:type="dxa"/>
            <w:vAlign w:val="center"/>
          </w:tcPr>
          <w:p w14:paraId="7703EBBC"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4.3</w:t>
            </w:r>
          </w:p>
        </w:tc>
        <w:tc>
          <w:tcPr>
            <w:tcW w:w="1557" w:type="dxa"/>
          </w:tcPr>
          <w:p w14:paraId="6C777C5C"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vAlign w:val="center"/>
          </w:tcPr>
          <w:p w14:paraId="3EEAD95F"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Capacità massima di carico assiale di almeno 20 kg o superiore.</w:t>
            </w:r>
          </w:p>
        </w:tc>
        <w:tc>
          <w:tcPr>
            <w:tcW w:w="6804" w:type="dxa"/>
            <w:shd w:val="clear" w:color="auto" w:fill="C5E0B3" w:themeFill="accent6" w:themeFillTint="66"/>
          </w:tcPr>
          <w:p w14:paraId="6310922B"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0EFF22D3" w14:textId="3D254EC9" w:rsidTr="009307A1">
        <w:trPr>
          <w:trHeight w:val="258"/>
        </w:trPr>
        <w:tc>
          <w:tcPr>
            <w:tcW w:w="818" w:type="dxa"/>
            <w:vAlign w:val="center"/>
          </w:tcPr>
          <w:p w14:paraId="2810F5E8" w14:textId="77777777"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4.4</w:t>
            </w:r>
          </w:p>
        </w:tc>
        <w:tc>
          <w:tcPr>
            <w:tcW w:w="1557" w:type="dxa"/>
          </w:tcPr>
          <w:p w14:paraId="2DB67BC1"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vAlign w:val="center"/>
          </w:tcPr>
          <w:p w14:paraId="4CB676FA"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Velocità angolare massima di almeno 50 giri/min o superiore.</w:t>
            </w:r>
          </w:p>
        </w:tc>
        <w:tc>
          <w:tcPr>
            <w:tcW w:w="6804" w:type="dxa"/>
            <w:shd w:val="clear" w:color="auto" w:fill="C5E0B3" w:themeFill="accent6" w:themeFillTint="66"/>
          </w:tcPr>
          <w:p w14:paraId="455384E3"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4CD593D" w14:textId="19887EF3" w:rsidTr="009307A1">
        <w:trPr>
          <w:trHeight w:val="256"/>
        </w:trPr>
        <w:tc>
          <w:tcPr>
            <w:tcW w:w="818" w:type="dxa"/>
            <w:vAlign w:val="center"/>
          </w:tcPr>
          <w:p w14:paraId="6CE7AF7F" w14:textId="77777777"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4.5</w:t>
            </w:r>
          </w:p>
        </w:tc>
        <w:tc>
          <w:tcPr>
            <w:tcW w:w="1557" w:type="dxa"/>
          </w:tcPr>
          <w:p w14:paraId="0F4499D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vAlign w:val="center"/>
          </w:tcPr>
          <w:p w14:paraId="55CEACF0"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Errore di movimento radiale inferiore a 1 µm, in tutte le condizioni di lavoro dello stage.</w:t>
            </w:r>
          </w:p>
        </w:tc>
        <w:tc>
          <w:tcPr>
            <w:tcW w:w="6804" w:type="dxa"/>
            <w:shd w:val="clear" w:color="auto" w:fill="C5E0B3" w:themeFill="accent6" w:themeFillTint="66"/>
          </w:tcPr>
          <w:p w14:paraId="00D80602"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02285284" w14:textId="1C1836EA" w:rsidTr="009307A1">
        <w:trPr>
          <w:trHeight w:val="1289"/>
        </w:trPr>
        <w:tc>
          <w:tcPr>
            <w:tcW w:w="818" w:type="dxa"/>
            <w:vAlign w:val="center"/>
          </w:tcPr>
          <w:p w14:paraId="04E56223"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4.6</w:t>
            </w:r>
          </w:p>
        </w:tc>
        <w:tc>
          <w:tcPr>
            <w:tcW w:w="1557" w:type="dxa"/>
          </w:tcPr>
          <w:p w14:paraId="6EF29E9F"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vAlign w:val="center"/>
          </w:tcPr>
          <w:p w14:paraId="08FD8D74" w14:textId="506D69BF" w:rsidR="007D3EBA" w:rsidRPr="009C1BB1" w:rsidRDefault="007D3EBA" w:rsidP="00B03A74">
            <w:pPr>
              <w:spacing w:before="1" w:line="360" w:lineRule="auto"/>
              <w:ind w:right="97"/>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Dotato</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uno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stage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X-Y</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motorizzato</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microposizionamento,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integrato</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installato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sopra lo stage di rotazione, per allineare con precisione l'intero campione o uno specifico volume/regione di interesse (VOI/ROI) nel FOV del rivelatore. L’escursione massima dello stage X-Y deve essere almeno di 20 mm o superiore. È necessario</w:t>
            </w:r>
            <w:r w:rsidRPr="009C1BB1">
              <w:rPr>
                <w:rFonts w:ascii="Georgia" w:eastAsia="Cambria" w:hAnsi="Georgia" w:cs="Cambria"/>
                <w:color w:val="231F20"/>
                <w:spacing w:val="16"/>
                <w:sz w:val="20"/>
                <w:szCs w:val="20"/>
                <w:lang w:val="it-IT" w:eastAsia="en-US"/>
              </w:rPr>
              <w:t xml:space="preserve"> </w:t>
            </w:r>
            <w:r w:rsidRPr="009C1BB1">
              <w:rPr>
                <w:rFonts w:ascii="Georgia" w:eastAsia="Cambria" w:hAnsi="Georgia" w:cs="Cambria"/>
                <w:color w:val="231F20"/>
                <w:sz w:val="20"/>
                <w:szCs w:val="20"/>
                <w:lang w:val="it-IT" w:eastAsia="en-US"/>
              </w:rPr>
              <w:t>specificare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l'escursione ed il carico massimi dello stage X-Y e l’eventuale possibilità di rimuoverlo.</w:t>
            </w:r>
          </w:p>
        </w:tc>
        <w:tc>
          <w:tcPr>
            <w:tcW w:w="6804" w:type="dxa"/>
            <w:shd w:val="clear" w:color="auto" w:fill="C5E0B3" w:themeFill="accent6" w:themeFillTint="66"/>
          </w:tcPr>
          <w:p w14:paraId="7A6E4E5E" w14:textId="77777777" w:rsidR="007D3EBA" w:rsidRPr="009C1BB1" w:rsidRDefault="007D3EBA" w:rsidP="00842C58">
            <w:pPr>
              <w:spacing w:before="1" w:line="360" w:lineRule="auto"/>
              <w:ind w:right="97"/>
              <w:jc w:val="both"/>
              <w:rPr>
                <w:rFonts w:ascii="Georgia" w:eastAsia="Cambria" w:hAnsi="Georgia" w:cs="Cambria"/>
                <w:color w:val="231F20"/>
                <w:sz w:val="20"/>
                <w:szCs w:val="20"/>
                <w:lang w:val="it-IT" w:eastAsia="en-US"/>
              </w:rPr>
            </w:pPr>
          </w:p>
        </w:tc>
      </w:tr>
      <w:tr w:rsidR="007D3EBA" w:rsidRPr="009C1BB1" w14:paraId="770638B7" w14:textId="4C71D535" w:rsidTr="009307A1">
        <w:trPr>
          <w:trHeight w:val="774"/>
        </w:trPr>
        <w:tc>
          <w:tcPr>
            <w:tcW w:w="818" w:type="dxa"/>
            <w:vAlign w:val="center"/>
          </w:tcPr>
          <w:p w14:paraId="5FF24E58"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4.7</w:t>
            </w:r>
          </w:p>
        </w:tc>
        <w:tc>
          <w:tcPr>
            <w:tcW w:w="1557" w:type="dxa"/>
            <w:vAlign w:val="center"/>
          </w:tcPr>
          <w:p w14:paraId="6DB46F3E"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69BC473F" w14:textId="649D07D6" w:rsidR="007D3EBA" w:rsidRPr="009C1BB1" w:rsidRDefault="007D3EBA"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Possibilità di connessione 'plug and play' di dispositivi esterni </w:t>
            </w:r>
            <w:r w:rsidRPr="009C1BB1">
              <w:rPr>
                <w:rFonts w:ascii="Georgia" w:eastAsia="Cambria" w:hAnsi="Georgia" w:cs="Cambria"/>
                <w:i/>
                <w:color w:val="231F20"/>
                <w:sz w:val="20"/>
                <w:szCs w:val="20"/>
                <w:lang w:val="it-IT" w:eastAsia="en-US"/>
              </w:rPr>
              <w:t xml:space="preserve">in-situ </w:t>
            </w:r>
            <w:r w:rsidRPr="009C1BB1">
              <w:rPr>
                <w:rFonts w:ascii="Georgia" w:eastAsia="Cambria" w:hAnsi="Georgia" w:cs="Cambria"/>
                <w:color w:val="231F20"/>
                <w:sz w:val="20"/>
                <w:szCs w:val="20"/>
                <w:lang w:val="it-IT" w:eastAsia="en-US"/>
              </w:rPr>
              <w:t>sul top dello stage,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 xml:space="preserve">almeno i dispositivi Deben per test meccanici, utilizzando un'interfaccia seriale (o una connessione equivalente) attraverso uno </w:t>
            </w:r>
            <w:r w:rsidRPr="009C1BB1">
              <w:rPr>
                <w:rFonts w:ascii="Georgia" w:eastAsia="Cambria" w:hAnsi="Georgia" w:cs="Cambria"/>
                <w:i/>
                <w:color w:val="231F20"/>
                <w:sz w:val="20"/>
                <w:szCs w:val="20"/>
                <w:lang w:val="it-IT" w:eastAsia="en-US"/>
              </w:rPr>
              <w:t>slip-ring</w:t>
            </w:r>
            <w:r w:rsidRPr="009C1BB1">
              <w:rPr>
                <w:rFonts w:ascii="Georgia" w:eastAsia="Cambria" w:hAnsi="Georgia" w:cs="Cambria"/>
                <w:color w:val="231F20"/>
                <w:sz w:val="20"/>
                <w:szCs w:val="20"/>
                <w:lang w:val="it-IT" w:eastAsia="en-US"/>
              </w:rPr>
              <w:t>.</w:t>
            </w:r>
          </w:p>
        </w:tc>
        <w:tc>
          <w:tcPr>
            <w:tcW w:w="6804" w:type="dxa"/>
            <w:shd w:val="clear" w:color="auto" w:fill="C5E0B3" w:themeFill="accent6" w:themeFillTint="66"/>
          </w:tcPr>
          <w:p w14:paraId="37DFF30D"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1A3707B7" w14:textId="04D6EA12" w:rsidTr="009307A1">
        <w:trPr>
          <w:trHeight w:val="1287"/>
        </w:trPr>
        <w:tc>
          <w:tcPr>
            <w:tcW w:w="818" w:type="dxa"/>
            <w:vAlign w:val="center"/>
          </w:tcPr>
          <w:p w14:paraId="44BAB5D9"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4.8</w:t>
            </w:r>
          </w:p>
        </w:tc>
        <w:tc>
          <w:tcPr>
            <w:tcW w:w="1557" w:type="dxa"/>
            <w:vAlign w:val="center"/>
          </w:tcPr>
          <w:p w14:paraId="49DF18ED"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8F92CC3" w14:textId="4D27D427" w:rsidR="007D3EBA" w:rsidRPr="009C1BB1" w:rsidRDefault="007D3EBA" w:rsidP="00B03A74">
            <w:pPr>
              <w:spacing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Il</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tipo</w:t>
            </w:r>
            <w:r w:rsidRPr="009C1BB1">
              <w:rPr>
                <w:rFonts w:ascii="Georgia" w:eastAsia="Cambria" w:hAnsi="Georgia" w:cs="Cambria"/>
                <w:color w:val="231F20"/>
                <w:spacing w:val="-2"/>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cuscinetto,</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la</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precisione</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angolare</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bidirezionale,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la</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velocità</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angolare</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massima,</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la capacità di carico massima, il runout assiale e l'errore di movimento radiale devono essere specificati dal fornitore per ogni stage di rotazione proposto. Anche le prestazioni offerte</w:t>
            </w:r>
            <w:r w:rsidRPr="009C1BB1">
              <w:rPr>
                <w:rFonts w:ascii="Georgia" w:eastAsia="Cambria" w:hAnsi="Georgia" w:cs="Cambria"/>
                <w:color w:val="231F20"/>
                <w:spacing w:val="28"/>
                <w:sz w:val="20"/>
                <w:szCs w:val="20"/>
                <w:lang w:val="it-IT" w:eastAsia="en-US"/>
              </w:rPr>
              <w:t xml:space="preserve"> </w:t>
            </w:r>
            <w:r w:rsidRPr="009C1BB1">
              <w:rPr>
                <w:rFonts w:ascii="Georgia" w:eastAsia="Cambria" w:hAnsi="Georgia" w:cs="Cambria"/>
                <w:color w:val="231F20"/>
                <w:sz w:val="20"/>
                <w:szCs w:val="20"/>
                <w:lang w:val="it-IT" w:eastAsia="en-US"/>
              </w:rPr>
              <w:t>rispetto</w:t>
            </w:r>
            <w:r w:rsidRPr="009C1BB1">
              <w:rPr>
                <w:rFonts w:ascii="Georgia" w:eastAsia="Cambria" w:hAnsi="Georgia" w:cs="Cambria"/>
                <w:color w:val="231F20"/>
                <w:spacing w:val="27"/>
                <w:sz w:val="20"/>
                <w:szCs w:val="20"/>
                <w:lang w:val="it-IT" w:eastAsia="en-US"/>
              </w:rPr>
              <w:t xml:space="preserve"> </w:t>
            </w:r>
            <w:r w:rsidRPr="009C1BB1">
              <w:rPr>
                <w:rFonts w:ascii="Georgia" w:eastAsia="Cambria" w:hAnsi="Georgia" w:cs="Cambria"/>
                <w:color w:val="231F20"/>
                <w:sz w:val="20"/>
                <w:szCs w:val="20"/>
                <w:lang w:val="it-IT" w:eastAsia="en-US"/>
              </w:rPr>
              <w:t>alla</w:t>
            </w:r>
            <w:r w:rsidRPr="009C1BB1">
              <w:rPr>
                <w:rFonts w:ascii="Georgia" w:eastAsia="Cambria" w:hAnsi="Georgia" w:cs="Cambria"/>
                <w:color w:val="231F20"/>
                <w:spacing w:val="26"/>
                <w:sz w:val="20"/>
                <w:szCs w:val="20"/>
                <w:lang w:val="it-IT" w:eastAsia="en-US"/>
              </w:rPr>
              <w:t xml:space="preserve"> </w:t>
            </w:r>
            <w:r w:rsidRPr="009C1BB1">
              <w:rPr>
                <w:rFonts w:ascii="Georgia" w:eastAsia="Cambria" w:hAnsi="Georgia" w:cs="Cambria"/>
                <w:color w:val="231F20"/>
                <w:sz w:val="20"/>
                <w:szCs w:val="20"/>
                <w:lang w:val="it-IT" w:eastAsia="en-US"/>
              </w:rPr>
              <w:t>risoluzione</w:t>
            </w:r>
            <w:r w:rsidRPr="009C1BB1">
              <w:rPr>
                <w:rFonts w:ascii="Georgia" w:eastAsia="Cambria" w:hAnsi="Georgia" w:cs="Cambria"/>
                <w:color w:val="231F20"/>
                <w:spacing w:val="25"/>
                <w:sz w:val="20"/>
                <w:szCs w:val="20"/>
                <w:lang w:val="it-IT" w:eastAsia="en-US"/>
              </w:rPr>
              <w:t xml:space="preserve"> </w:t>
            </w:r>
            <w:r w:rsidRPr="009C1BB1">
              <w:rPr>
                <w:rFonts w:ascii="Georgia" w:eastAsia="Cambria" w:hAnsi="Georgia" w:cs="Cambria"/>
                <w:color w:val="231F20"/>
                <w:sz w:val="20"/>
                <w:szCs w:val="20"/>
                <w:lang w:val="it-IT" w:eastAsia="en-US"/>
              </w:rPr>
              <w:t>spaziale</w:t>
            </w:r>
            <w:r w:rsidRPr="009C1BB1">
              <w:rPr>
                <w:rFonts w:ascii="Georgia" w:eastAsia="Cambria" w:hAnsi="Georgia" w:cs="Cambria"/>
                <w:color w:val="231F20"/>
                <w:spacing w:val="26"/>
                <w:sz w:val="20"/>
                <w:szCs w:val="20"/>
                <w:lang w:val="it-IT" w:eastAsia="en-US"/>
              </w:rPr>
              <w:t xml:space="preserve"> </w:t>
            </w:r>
            <w:r w:rsidRPr="009C1BB1">
              <w:rPr>
                <w:rFonts w:ascii="Georgia" w:eastAsia="Cambria" w:hAnsi="Georgia" w:cs="Cambria"/>
                <w:color w:val="231F20"/>
                <w:sz w:val="20"/>
                <w:szCs w:val="20"/>
                <w:lang w:val="it-IT" w:eastAsia="en-US"/>
              </w:rPr>
              <w:t>raggiungibile</w:t>
            </w:r>
            <w:r w:rsidRPr="009C1BB1">
              <w:rPr>
                <w:rFonts w:ascii="Georgia" w:eastAsia="Cambria" w:hAnsi="Georgia" w:cs="Cambria"/>
                <w:color w:val="231F20"/>
                <w:spacing w:val="26"/>
                <w:sz w:val="20"/>
                <w:szCs w:val="20"/>
                <w:lang w:val="it-IT" w:eastAsia="en-US"/>
              </w:rPr>
              <w:t xml:space="preserve"> </w:t>
            </w:r>
            <w:r w:rsidRPr="009C1BB1">
              <w:rPr>
                <w:rFonts w:ascii="Georgia" w:eastAsia="Cambria" w:hAnsi="Georgia" w:cs="Cambria"/>
                <w:color w:val="231F20"/>
                <w:sz w:val="20"/>
                <w:szCs w:val="20"/>
                <w:lang w:val="it-IT" w:eastAsia="en-US"/>
              </w:rPr>
              <w:t>devono</w:t>
            </w:r>
            <w:r w:rsidRPr="009C1BB1">
              <w:rPr>
                <w:rFonts w:ascii="Georgia" w:eastAsia="Cambria" w:hAnsi="Georgia" w:cs="Cambria"/>
                <w:color w:val="231F20"/>
                <w:spacing w:val="27"/>
                <w:sz w:val="20"/>
                <w:szCs w:val="20"/>
                <w:lang w:val="it-IT" w:eastAsia="en-US"/>
              </w:rPr>
              <w:t xml:space="preserve"> </w:t>
            </w:r>
            <w:r w:rsidRPr="009C1BB1">
              <w:rPr>
                <w:rFonts w:ascii="Georgia" w:eastAsia="Cambria" w:hAnsi="Georgia" w:cs="Cambria"/>
                <w:color w:val="231F20"/>
                <w:sz w:val="20"/>
                <w:szCs w:val="20"/>
                <w:lang w:val="it-IT" w:eastAsia="en-US"/>
              </w:rPr>
              <w:t>essere</w:t>
            </w:r>
            <w:r w:rsidRPr="009C1BB1">
              <w:rPr>
                <w:rFonts w:ascii="Georgia" w:eastAsia="Cambria" w:hAnsi="Georgia" w:cs="Cambria"/>
                <w:color w:val="231F20"/>
                <w:spacing w:val="25"/>
                <w:sz w:val="20"/>
                <w:szCs w:val="20"/>
                <w:lang w:val="it-IT" w:eastAsia="en-US"/>
              </w:rPr>
              <w:t xml:space="preserve"> </w:t>
            </w:r>
            <w:r w:rsidRPr="009C1BB1">
              <w:rPr>
                <w:rFonts w:ascii="Georgia" w:eastAsia="Cambria" w:hAnsi="Georgia" w:cs="Cambria"/>
                <w:color w:val="231F20"/>
                <w:sz w:val="20"/>
                <w:szCs w:val="20"/>
                <w:lang w:val="it-IT" w:eastAsia="en-US"/>
              </w:rPr>
              <w:t>chiaramente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indicate.</w:t>
            </w:r>
          </w:p>
        </w:tc>
        <w:tc>
          <w:tcPr>
            <w:tcW w:w="6804" w:type="dxa"/>
            <w:shd w:val="clear" w:color="auto" w:fill="C5E0B3" w:themeFill="accent6" w:themeFillTint="66"/>
          </w:tcPr>
          <w:p w14:paraId="23779374" w14:textId="77777777" w:rsidR="007D3EBA" w:rsidRPr="009C1BB1" w:rsidRDefault="007D3EBA" w:rsidP="00842C58">
            <w:pPr>
              <w:spacing w:line="360" w:lineRule="auto"/>
              <w:ind w:right="95"/>
              <w:jc w:val="both"/>
              <w:rPr>
                <w:rFonts w:ascii="Georgia" w:eastAsia="Cambria" w:hAnsi="Georgia" w:cs="Cambria"/>
                <w:color w:val="231F20"/>
                <w:sz w:val="20"/>
                <w:szCs w:val="20"/>
                <w:lang w:val="it-IT" w:eastAsia="en-US"/>
              </w:rPr>
            </w:pPr>
          </w:p>
        </w:tc>
      </w:tr>
      <w:tr w:rsidR="007D3EBA" w:rsidRPr="009C1BB1" w14:paraId="6C3A05F0" w14:textId="48F27479" w:rsidTr="009307A1">
        <w:trPr>
          <w:trHeight w:val="515"/>
        </w:trPr>
        <w:tc>
          <w:tcPr>
            <w:tcW w:w="818" w:type="dxa"/>
            <w:vAlign w:val="center"/>
          </w:tcPr>
          <w:p w14:paraId="4C2FA6E9" w14:textId="77777777"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4.9</w:t>
            </w:r>
          </w:p>
        </w:tc>
        <w:tc>
          <w:tcPr>
            <w:tcW w:w="1557" w:type="dxa"/>
            <w:vAlign w:val="center"/>
          </w:tcPr>
          <w:p w14:paraId="5B2311A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2810F70" w14:textId="5F01BCEA" w:rsidR="007D3EBA" w:rsidRPr="009C1BB1" w:rsidRDefault="007D3EBA"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essere possibile la rotazione continua e senza fine dello stage, per esperimenti</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 xml:space="preserve">dinamici, attraverso l’aggiunta di uno </w:t>
            </w:r>
            <w:r w:rsidRPr="009C1BB1">
              <w:rPr>
                <w:rFonts w:ascii="Georgia" w:eastAsia="Cambria" w:hAnsi="Georgia" w:cs="Cambria"/>
                <w:i/>
                <w:color w:val="231F20"/>
                <w:sz w:val="20"/>
                <w:szCs w:val="20"/>
                <w:lang w:val="it-IT" w:eastAsia="en-US"/>
              </w:rPr>
              <w:t>slip ring</w:t>
            </w:r>
            <w:r w:rsidRPr="009C1BB1">
              <w:rPr>
                <w:rFonts w:ascii="Georgia" w:eastAsia="Cambria" w:hAnsi="Georgia" w:cs="Cambria"/>
                <w:color w:val="231F20"/>
                <w:sz w:val="20"/>
                <w:szCs w:val="20"/>
                <w:lang w:val="it-IT" w:eastAsia="en-US"/>
              </w:rPr>
              <w:t>.</w:t>
            </w:r>
          </w:p>
        </w:tc>
        <w:tc>
          <w:tcPr>
            <w:tcW w:w="6804" w:type="dxa"/>
            <w:shd w:val="clear" w:color="auto" w:fill="C5E0B3" w:themeFill="accent6" w:themeFillTint="66"/>
          </w:tcPr>
          <w:p w14:paraId="3BAA7346"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3E85610A" w14:textId="63BAA3BB" w:rsidTr="009307A1">
        <w:trPr>
          <w:trHeight w:val="2833"/>
        </w:trPr>
        <w:tc>
          <w:tcPr>
            <w:tcW w:w="818" w:type="dxa"/>
            <w:vAlign w:val="center"/>
          </w:tcPr>
          <w:p w14:paraId="0902C89E" w14:textId="77777777" w:rsidR="007D3EBA" w:rsidRPr="009C1BB1" w:rsidRDefault="007D3EBA"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lastRenderedPageBreak/>
              <w:t>5</w:t>
            </w:r>
          </w:p>
        </w:tc>
        <w:tc>
          <w:tcPr>
            <w:tcW w:w="1557" w:type="dxa"/>
            <w:vAlign w:val="center"/>
          </w:tcPr>
          <w:p w14:paraId="40090076" w14:textId="77777777" w:rsidR="009307A1" w:rsidRPr="009C1BB1" w:rsidRDefault="007D3EBA" w:rsidP="00842C58">
            <w:pPr>
              <w:spacing w:line="360" w:lineRule="auto"/>
              <w:ind w:right="92"/>
              <w:jc w:val="both"/>
              <w:rPr>
                <w:rFonts w:ascii="Georgia" w:eastAsia="Cambria" w:hAnsi="Georgia" w:cs="Cambria"/>
                <w:b/>
                <w:color w:val="231F20"/>
                <w:w w:val="95"/>
                <w:sz w:val="20"/>
                <w:szCs w:val="20"/>
                <w:lang w:eastAsia="en-US"/>
              </w:rPr>
            </w:pPr>
            <w:r w:rsidRPr="009C1BB1">
              <w:rPr>
                <w:rFonts w:ascii="Georgia" w:eastAsia="Cambria" w:hAnsi="Georgia" w:cs="Cambria"/>
                <w:b/>
                <w:color w:val="231F20"/>
                <w:w w:val="95"/>
                <w:sz w:val="20"/>
                <w:szCs w:val="20"/>
                <w:lang w:eastAsia="en-US"/>
              </w:rPr>
              <w:t xml:space="preserve">Manipolatore </w:t>
            </w:r>
          </w:p>
          <w:p w14:paraId="4AD715C3" w14:textId="07BB85CF" w:rsidR="007D3EBA" w:rsidRPr="009C1BB1" w:rsidRDefault="007D3EBA" w:rsidP="00842C58">
            <w:pPr>
              <w:spacing w:line="360" w:lineRule="auto"/>
              <w:ind w:right="92"/>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in granito</w:t>
            </w:r>
          </w:p>
        </w:tc>
        <w:tc>
          <w:tcPr>
            <w:tcW w:w="5296" w:type="dxa"/>
          </w:tcPr>
          <w:p w14:paraId="53354ADA" w14:textId="0F4AE13C" w:rsidR="007D3EBA" w:rsidRPr="009C1BB1" w:rsidRDefault="007D3EBA" w:rsidP="00B03A74">
            <w:pPr>
              <w:spacing w:line="360" w:lineRule="auto"/>
              <w:ind w:right="96"/>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È necessario prestare particolare attenzione per ridurre il più possibile le vibrazioni, aumentare la rigidità complessiva del sistema e la stabilità a lungo termine e rendere sicure tutte le movimentazioni. A tal fine, il sistema deve essere dotato di una base in granito, la cui geometria e rigidità devono essere ottimizzate per ottenere la risoluzione spaziale massima richiesta. Deve essere previsto un dispositivo anti-collisione basato su hardware e/o software per evitare la collisione tra la sorgente radiogena, il rivelatore e lo stage di rotazione. Il fornitore deve indicare tutti i dispositivi hardware e/o software disponibili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per</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garantire</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la</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stabilità</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meccanica</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termica</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dell'intero</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sistema</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la</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sicurezza durante la movimentazione dei suoi componenti</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interni.</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La sorgente (o le sorgenti), il rivelatore (o i rivelatori) e lo stage di rotazione devono</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essere posizionati su un manipolatore motorizzato con i seguenti requisiti:</w:t>
            </w:r>
          </w:p>
        </w:tc>
        <w:tc>
          <w:tcPr>
            <w:tcW w:w="6804" w:type="dxa"/>
            <w:shd w:val="clear" w:color="auto" w:fill="C5E0B3" w:themeFill="accent6" w:themeFillTint="66"/>
          </w:tcPr>
          <w:p w14:paraId="677EBFFE" w14:textId="77777777" w:rsidR="007D3EBA" w:rsidRPr="009C1BB1" w:rsidRDefault="007D3EBA" w:rsidP="00842C58">
            <w:pPr>
              <w:spacing w:line="360" w:lineRule="auto"/>
              <w:ind w:right="96"/>
              <w:jc w:val="both"/>
              <w:rPr>
                <w:rFonts w:ascii="Georgia" w:eastAsia="Cambria" w:hAnsi="Georgia" w:cs="Cambria"/>
                <w:color w:val="231F20"/>
                <w:sz w:val="20"/>
                <w:szCs w:val="20"/>
                <w:lang w:val="it-IT" w:eastAsia="en-US"/>
              </w:rPr>
            </w:pPr>
          </w:p>
        </w:tc>
      </w:tr>
      <w:tr w:rsidR="007D3EBA" w:rsidRPr="009C1BB1" w14:paraId="030EBE88" w14:textId="44092189" w:rsidTr="009307A1">
        <w:trPr>
          <w:trHeight w:val="258"/>
        </w:trPr>
        <w:tc>
          <w:tcPr>
            <w:tcW w:w="818" w:type="dxa"/>
            <w:vAlign w:val="center"/>
          </w:tcPr>
          <w:p w14:paraId="1DE8A04A"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5.1</w:t>
            </w:r>
          </w:p>
        </w:tc>
        <w:tc>
          <w:tcPr>
            <w:tcW w:w="1557" w:type="dxa"/>
            <w:vAlign w:val="center"/>
          </w:tcPr>
          <w:p w14:paraId="005A00B1"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7D9368F" w14:textId="77777777"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permettere di installare e scansionare il tipo di campioni previsti.</w:t>
            </w:r>
          </w:p>
        </w:tc>
        <w:tc>
          <w:tcPr>
            <w:tcW w:w="6804" w:type="dxa"/>
            <w:shd w:val="clear" w:color="auto" w:fill="C5E0B3" w:themeFill="accent6" w:themeFillTint="66"/>
          </w:tcPr>
          <w:p w14:paraId="66177210"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7BDDFDF2" w14:textId="30CB0883" w:rsidTr="009307A1">
        <w:trPr>
          <w:trHeight w:val="515"/>
        </w:trPr>
        <w:tc>
          <w:tcPr>
            <w:tcW w:w="818" w:type="dxa"/>
            <w:vAlign w:val="center"/>
          </w:tcPr>
          <w:p w14:paraId="67B01A30"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5.2</w:t>
            </w:r>
          </w:p>
        </w:tc>
        <w:tc>
          <w:tcPr>
            <w:tcW w:w="1557" w:type="dxa"/>
            <w:vAlign w:val="center"/>
          </w:tcPr>
          <w:p w14:paraId="69E98AF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76D59C66" w14:textId="531505E0" w:rsidR="007D3EBA" w:rsidRPr="009C1BB1" w:rsidRDefault="007D3EBA"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Raggiungere le prestazioni richieste in termini di dimensione effettiva minima del voxel</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e di massima risoluzione spaziale.</w:t>
            </w:r>
          </w:p>
        </w:tc>
        <w:tc>
          <w:tcPr>
            <w:tcW w:w="6804" w:type="dxa"/>
            <w:shd w:val="clear" w:color="auto" w:fill="C5E0B3" w:themeFill="accent6" w:themeFillTint="66"/>
          </w:tcPr>
          <w:p w14:paraId="39937238"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9EB6879" w14:textId="7121CB4C" w:rsidTr="009307A1">
        <w:trPr>
          <w:trHeight w:val="258"/>
        </w:trPr>
        <w:tc>
          <w:tcPr>
            <w:tcW w:w="818" w:type="dxa"/>
            <w:vAlign w:val="center"/>
          </w:tcPr>
          <w:p w14:paraId="0E6427BA"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5.3</w:t>
            </w:r>
          </w:p>
        </w:tc>
        <w:tc>
          <w:tcPr>
            <w:tcW w:w="1557" w:type="dxa"/>
            <w:vAlign w:val="center"/>
          </w:tcPr>
          <w:p w14:paraId="3354B2F5"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5362372C"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Selezionare la geometria di scansione desiderata.</w:t>
            </w:r>
          </w:p>
        </w:tc>
        <w:tc>
          <w:tcPr>
            <w:tcW w:w="6804" w:type="dxa"/>
            <w:shd w:val="clear" w:color="auto" w:fill="C5E0B3" w:themeFill="accent6" w:themeFillTint="66"/>
          </w:tcPr>
          <w:p w14:paraId="357DF54D"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272A6FC4" w14:textId="3D53CBC8" w:rsidTr="009307A1">
        <w:trPr>
          <w:trHeight w:val="517"/>
        </w:trPr>
        <w:tc>
          <w:tcPr>
            <w:tcW w:w="818" w:type="dxa"/>
            <w:vAlign w:val="center"/>
          </w:tcPr>
          <w:p w14:paraId="337DC7E2"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5.4</w:t>
            </w:r>
          </w:p>
        </w:tc>
        <w:tc>
          <w:tcPr>
            <w:tcW w:w="1557" w:type="dxa"/>
            <w:vAlign w:val="center"/>
          </w:tcPr>
          <w:p w14:paraId="7B6A07F5"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3797FD9" w14:textId="5DA931C0" w:rsidR="007D3EBA" w:rsidRPr="009C1BB1" w:rsidRDefault="007D3EBA" w:rsidP="00B03A74">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Garantire un'elevata flessibilità nella regolazione delle distanze tra fuoco della sorgente 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oggetto e tra oggetto e rivelatore.</w:t>
            </w:r>
          </w:p>
        </w:tc>
        <w:tc>
          <w:tcPr>
            <w:tcW w:w="6804" w:type="dxa"/>
            <w:shd w:val="clear" w:color="auto" w:fill="C5E0B3" w:themeFill="accent6" w:themeFillTint="66"/>
          </w:tcPr>
          <w:p w14:paraId="58FF2290"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0E520D21" w14:textId="4DD9C2EE" w:rsidTr="009307A1">
        <w:trPr>
          <w:trHeight w:val="1543"/>
        </w:trPr>
        <w:tc>
          <w:tcPr>
            <w:tcW w:w="818" w:type="dxa"/>
            <w:vAlign w:val="center"/>
          </w:tcPr>
          <w:p w14:paraId="220E7411" w14:textId="77777777"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5.5</w:t>
            </w:r>
          </w:p>
        </w:tc>
        <w:tc>
          <w:tcPr>
            <w:tcW w:w="1557" w:type="dxa"/>
            <w:vAlign w:val="center"/>
          </w:tcPr>
          <w:p w14:paraId="1F877D0E"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BD54380" w14:textId="77777777" w:rsidR="007D3EBA" w:rsidRPr="009C1BB1" w:rsidRDefault="007D3EBA" w:rsidP="00842C58">
            <w:pPr>
              <w:spacing w:line="360" w:lineRule="auto"/>
              <w:ind w:right="97"/>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Se previsto dal fornitore del sistema proposto, consentire l'integrazione futura di una sorgente radiogena aggiuntiva. In tal caso, il sistema deve essere già predisposto meccanicamente ad alloggiare la seconda sorgente.</w:t>
            </w:r>
          </w:p>
          <w:p w14:paraId="0E5FDA9A" w14:textId="28F6E8B9"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Consentire l'integrazione futura di uno o più rivelatori aggiuntivi, se previsto per il</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sistema proposto. In tal caso, il sistema deve essere già predisposto meccanicamente ad alloggiare il/i rivelatore/i aggiuntivo/i.</w:t>
            </w:r>
          </w:p>
        </w:tc>
        <w:tc>
          <w:tcPr>
            <w:tcW w:w="6804" w:type="dxa"/>
            <w:shd w:val="clear" w:color="auto" w:fill="C5E0B3" w:themeFill="accent6" w:themeFillTint="66"/>
          </w:tcPr>
          <w:p w14:paraId="2F87B87E" w14:textId="77777777" w:rsidR="007D3EBA" w:rsidRPr="009C1BB1" w:rsidRDefault="007D3EBA" w:rsidP="00842C58">
            <w:pPr>
              <w:spacing w:line="360" w:lineRule="auto"/>
              <w:ind w:right="97"/>
              <w:jc w:val="both"/>
              <w:rPr>
                <w:rFonts w:ascii="Georgia" w:eastAsia="Cambria" w:hAnsi="Georgia" w:cs="Cambria"/>
                <w:color w:val="231F20"/>
                <w:sz w:val="20"/>
                <w:szCs w:val="20"/>
                <w:lang w:val="it-IT" w:eastAsia="en-US"/>
              </w:rPr>
            </w:pPr>
          </w:p>
        </w:tc>
      </w:tr>
      <w:tr w:rsidR="007D3EBA" w:rsidRPr="009C1BB1" w14:paraId="26E1EA63" w14:textId="502AB12A" w:rsidTr="009307A1">
        <w:trPr>
          <w:trHeight w:val="1033"/>
        </w:trPr>
        <w:tc>
          <w:tcPr>
            <w:tcW w:w="818" w:type="dxa"/>
            <w:vAlign w:val="center"/>
          </w:tcPr>
          <w:p w14:paraId="7CCE73E4" w14:textId="6D1B3907" w:rsidR="007D3EBA" w:rsidRPr="009C1BB1" w:rsidRDefault="007D3EBA" w:rsidP="00B03A74">
            <w:pPr>
              <w:spacing w:before="1"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w:t>
            </w:r>
            <w:r w:rsidR="004548F2" w:rsidRPr="009C1BB1">
              <w:rPr>
                <w:rFonts w:ascii="Georgia" w:eastAsia="Cambria" w:hAnsi="Georgia" w:cs="Cambria"/>
                <w:color w:val="231F20"/>
                <w:sz w:val="20"/>
                <w:szCs w:val="20"/>
                <w:lang w:eastAsia="en-US"/>
              </w:rPr>
              <w:t>6</w:t>
            </w:r>
          </w:p>
        </w:tc>
        <w:tc>
          <w:tcPr>
            <w:tcW w:w="1557" w:type="dxa"/>
            <w:vAlign w:val="center"/>
          </w:tcPr>
          <w:p w14:paraId="1740E7EB"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F58A5EB" w14:textId="06A0311E" w:rsidR="007D3EBA" w:rsidRPr="009C1BB1" w:rsidRDefault="007D3EBA" w:rsidP="00842C58">
            <w:pPr>
              <w:spacing w:before="1"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Consentire di raccogliere un'immagine </w:t>
            </w:r>
            <w:r w:rsidRPr="009C1BB1">
              <w:rPr>
                <w:rFonts w:ascii="Georgia" w:eastAsia="Cambria" w:hAnsi="Georgia" w:cs="Cambria"/>
                <w:i/>
                <w:color w:val="231F20"/>
                <w:sz w:val="20"/>
                <w:szCs w:val="20"/>
                <w:lang w:val="it-IT" w:eastAsia="en-US"/>
              </w:rPr>
              <w:t xml:space="preserve">flat field </w:t>
            </w:r>
            <w:r w:rsidRPr="009C1BB1">
              <w:rPr>
                <w:rFonts w:ascii="Georgia" w:eastAsia="Cambria" w:hAnsi="Georgia" w:cs="Cambria"/>
                <w:color w:val="231F20"/>
                <w:sz w:val="20"/>
                <w:szCs w:val="20"/>
                <w:lang w:val="it-IT" w:eastAsia="en-US"/>
              </w:rPr>
              <w:t>(un'immagine con il fascio di raggi X acceso, ma senza il campione di fronte al rivelatore), possibilmente (a seconda delle dimensioni</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massime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della</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forma</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del</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campione)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senza</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rimuovere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il</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campione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dallo</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stage</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di rotazione.</w:t>
            </w:r>
          </w:p>
        </w:tc>
        <w:tc>
          <w:tcPr>
            <w:tcW w:w="6804" w:type="dxa"/>
            <w:shd w:val="clear" w:color="auto" w:fill="C5E0B3" w:themeFill="accent6" w:themeFillTint="66"/>
          </w:tcPr>
          <w:p w14:paraId="7773041A" w14:textId="77777777" w:rsidR="007D3EBA" w:rsidRPr="009C1BB1" w:rsidRDefault="007D3EBA" w:rsidP="00842C58">
            <w:pPr>
              <w:spacing w:before="1" w:line="360" w:lineRule="auto"/>
              <w:ind w:right="95"/>
              <w:jc w:val="both"/>
              <w:rPr>
                <w:rFonts w:ascii="Georgia" w:eastAsia="Cambria" w:hAnsi="Georgia" w:cs="Cambria"/>
                <w:color w:val="231F20"/>
                <w:sz w:val="20"/>
                <w:szCs w:val="20"/>
                <w:lang w:val="it-IT" w:eastAsia="en-US"/>
              </w:rPr>
            </w:pPr>
          </w:p>
        </w:tc>
      </w:tr>
      <w:tr w:rsidR="007D3EBA" w:rsidRPr="009C1BB1" w14:paraId="03B04F99" w14:textId="4D02C2C6" w:rsidTr="009307A1">
        <w:trPr>
          <w:trHeight w:val="256"/>
        </w:trPr>
        <w:tc>
          <w:tcPr>
            <w:tcW w:w="818" w:type="dxa"/>
            <w:vAlign w:val="center"/>
          </w:tcPr>
          <w:p w14:paraId="43E98C6A" w14:textId="5001E83D"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w:t>
            </w:r>
            <w:r w:rsidR="004548F2" w:rsidRPr="009C1BB1">
              <w:rPr>
                <w:rFonts w:ascii="Georgia" w:eastAsia="Cambria" w:hAnsi="Georgia" w:cs="Cambria"/>
                <w:color w:val="231F20"/>
                <w:sz w:val="20"/>
                <w:szCs w:val="20"/>
                <w:lang w:eastAsia="en-US"/>
              </w:rPr>
              <w:t>7</w:t>
            </w:r>
          </w:p>
        </w:tc>
        <w:tc>
          <w:tcPr>
            <w:tcW w:w="1557" w:type="dxa"/>
            <w:vAlign w:val="center"/>
          </w:tcPr>
          <w:p w14:paraId="71BC9E0A"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6C07D62C"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Garantire un'elevata flessibilità del sistema con almeno 6 assi motorizzati.</w:t>
            </w:r>
          </w:p>
        </w:tc>
        <w:tc>
          <w:tcPr>
            <w:tcW w:w="6804" w:type="dxa"/>
            <w:shd w:val="clear" w:color="auto" w:fill="C5E0B3" w:themeFill="accent6" w:themeFillTint="66"/>
          </w:tcPr>
          <w:p w14:paraId="1F781EDA"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2FFA439E" w14:textId="05B99185" w:rsidTr="009307A1">
        <w:trPr>
          <w:trHeight w:val="258"/>
        </w:trPr>
        <w:tc>
          <w:tcPr>
            <w:tcW w:w="818" w:type="dxa"/>
            <w:vAlign w:val="center"/>
          </w:tcPr>
          <w:p w14:paraId="1DEA4C91" w14:textId="08685575"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w:t>
            </w:r>
            <w:r w:rsidR="004548F2" w:rsidRPr="009C1BB1">
              <w:rPr>
                <w:rFonts w:ascii="Georgia" w:eastAsia="Cambria" w:hAnsi="Georgia" w:cs="Cambria"/>
                <w:color w:val="231F20"/>
                <w:sz w:val="20"/>
                <w:szCs w:val="20"/>
                <w:lang w:eastAsia="en-US"/>
              </w:rPr>
              <w:t>9</w:t>
            </w:r>
          </w:p>
        </w:tc>
        <w:tc>
          <w:tcPr>
            <w:tcW w:w="1557" w:type="dxa"/>
            <w:vAlign w:val="center"/>
          </w:tcPr>
          <w:p w14:paraId="4088220E"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18F4296"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essere possibile modificare la magnificazione in modo continuo.</w:t>
            </w:r>
          </w:p>
        </w:tc>
        <w:tc>
          <w:tcPr>
            <w:tcW w:w="6804" w:type="dxa"/>
            <w:shd w:val="clear" w:color="auto" w:fill="C5E0B3" w:themeFill="accent6" w:themeFillTint="66"/>
          </w:tcPr>
          <w:p w14:paraId="7BAC706C"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B438612" w14:textId="7D8E7DB0" w:rsidTr="009307A1">
        <w:trPr>
          <w:trHeight w:val="771"/>
        </w:trPr>
        <w:tc>
          <w:tcPr>
            <w:tcW w:w="818" w:type="dxa"/>
            <w:vAlign w:val="center"/>
          </w:tcPr>
          <w:p w14:paraId="2F00D70C" w14:textId="0081397E"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w:t>
            </w:r>
            <w:r w:rsidR="004548F2" w:rsidRPr="009C1BB1">
              <w:rPr>
                <w:rFonts w:ascii="Georgia" w:eastAsia="Cambria" w:hAnsi="Georgia" w:cs="Cambria"/>
                <w:color w:val="231F20"/>
                <w:sz w:val="20"/>
                <w:szCs w:val="20"/>
                <w:lang w:eastAsia="en-US"/>
              </w:rPr>
              <w:t>9</w:t>
            </w:r>
          </w:p>
        </w:tc>
        <w:tc>
          <w:tcPr>
            <w:tcW w:w="1557" w:type="dxa"/>
            <w:vAlign w:val="center"/>
          </w:tcPr>
          <w:p w14:paraId="4E46A83F"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A7A2754" w14:textId="29EEE25F" w:rsidR="007D3EBA" w:rsidRPr="009C1BB1" w:rsidRDefault="007D3EBA" w:rsidP="00B03A74">
            <w:pPr>
              <w:spacing w:line="360" w:lineRule="auto"/>
              <w:ind w:right="11"/>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Avere la possibilità di spostare lateralmente il rivelatore per aumentare "virtualmente" la dimensione del FOV orizzontale durante la scansione. Il controllo del movimento laterale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deve essere integrato nel sistema di acquisizione.</w:t>
            </w:r>
          </w:p>
        </w:tc>
        <w:tc>
          <w:tcPr>
            <w:tcW w:w="6804" w:type="dxa"/>
            <w:shd w:val="clear" w:color="auto" w:fill="C5E0B3" w:themeFill="accent6" w:themeFillTint="66"/>
          </w:tcPr>
          <w:p w14:paraId="40169C45" w14:textId="77777777" w:rsidR="007D3EBA" w:rsidRPr="009C1BB1" w:rsidRDefault="007D3EBA" w:rsidP="00842C58">
            <w:pPr>
              <w:spacing w:line="360" w:lineRule="auto"/>
              <w:ind w:right="11"/>
              <w:jc w:val="both"/>
              <w:rPr>
                <w:rFonts w:ascii="Georgia" w:eastAsia="Cambria" w:hAnsi="Georgia" w:cs="Cambria"/>
                <w:color w:val="231F20"/>
                <w:sz w:val="20"/>
                <w:szCs w:val="20"/>
                <w:lang w:val="it-IT" w:eastAsia="en-US"/>
              </w:rPr>
            </w:pPr>
          </w:p>
        </w:tc>
      </w:tr>
      <w:tr w:rsidR="007D3EBA" w:rsidRPr="009C1BB1" w14:paraId="090A033B" w14:textId="5A72FFB4" w:rsidTr="009307A1">
        <w:trPr>
          <w:trHeight w:val="515"/>
        </w:trPr>
        <w:tc>
          <w:tcPr>
            <w:tcW w:w="818" w:type="dxa"/>
            <w:vAlign w:val="center"/>
          </w:tcPr>
          <w:p w14:paraId="687B6875" w14:textId="4E210D5B"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w:t>
            </w:r>
            <w:r w:rsidR="004548F2" w:rsidRPr="009C1BB1">
              <w:rPr>
                <w:rFonts w:ascii="Georgia" w:eastAsia="Cambria" w:hAnsi="Georgia" w:cs="Cambria"/>
                <w:color w:val="231F20"/>
                <w:sz w:val="20"/>
                <w:szCs w:val="20"/>
                <w:lang w:eastAsia="en-US"/>
              </w:rPr>
              <w:t>10</w:t>
            </w:r>
          </w:p>
        </w:tc>
        <w:tc>
          <w:tcPr>
            <w:tcW w:w="1557" w:type="dxa"/>
            <w:vAlign w:val="center"/>
          </w:tcPr>
          <w:p w14:paraId="61633D86"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905A7FB" w14:textId="047D7A44"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Operare con un'ampia variabilità nella distanza fuoco-oggetto, da 5 mm o meno, fino al</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massimo consentito dalla configurazione meccanica del sistema.</w:t>
            </w:r>
          </w:p>
        </w:tc>
        <w:tc>
          <w:tcPr>
            <w:tcW w:w="6804" w:type="dxa"/>
            <w:shd w:val="clear" w:color="auto" w:fill="C5E0B3" w:themeFill="accent6" w:themeFillTint="66"/>
          </w:tcPr>
          <w:p w14:paraId="48B73854"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16A07204" w14:textId="0FAE4D1D" w:rsidTr="009307A1">
        <w:trPr>
          <w:trHeight w:val="517"/>
        </w:trPr>
        <w:tc>
          <w:tcPr>
            <w:tcW w:w="818" w:type="dxa"/>
            <w:vAlign w:val="center"/>
          </w:tcPr>
          <w:p w14:paraId="602AA701" w14:textId="53FC07A4"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5.1</w:t>
            </w:r>
            <w:r w:rsidR="004548F2" w:rsidRPr="009C1BB1">
              <w:rPr>
                <w:rFonts w:ascii="Georgia" w:eastAsia="Cambria" w:hAnsi="Georgia" w:cs="Cambria"/>
                <w:color w:val="231F20"/>
                <w:sz w:val="20"/>
                <w:szCs w:val="20"/>
                <w:lang w:eastAsia="en-US"/>
              </w:rPr>
              <w:t>1</w:t>
            </w:r>
          </w:p>
        </w:tc>
        <w:tc>
          <w:tcPr>
            <w:tcW w:w="1557" w:type="dxa"/>
            <w:vAlign w:val="center"/>
          </w:tcPr>
          <w:p w14:paraId="5F55B085"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4D0BAF0" w14:textId="093AA439"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Operare con un'ampia variabilità della distanza oggetto-rivelatore, fino al massimo</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consentito dalla configurazione meccanica del sistema.</w:t>
            </w:r>
          </w:p>
        </w:tc>
        <w:tc>
          <w:tcPr>
            <w:tcW w:w="6804" w:type="dxa"/>
            <w:shd w:val="clear" w:color="auto" w:fill="C5E0B3" w:themeFill="accent6" w:themeFillTint="66"/>
          </w:tcPr>
          <w:p w14:paraId="5BB5990D"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3E370BC6" w14:textId="6C019B82" w:rsidTr="009307A1">
        <w:trPr>
          <w:trHeight w:val="1030"/>
        </w:trPr>
        <w:tc>
          <w:tcPr>
            <w:tcW w:w="818" w:type="dxa"/>
            <w:vAlign w:val="center"/>
          </w:tcPr>
          <w:p w14:paraId="2442BB5A" w14:textId="40043D26" w:rsidR="007D3EBA" w:rsidRPr="009C1BB1" w:rsidRDefault="007D3EBA" w:rsidP="00B03A74">
            <w:pPr>
              <w:spacing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5.1</w:t>
            </w:r>
            <w:r w:rsidR="004548F2" w:rsidRPr="009C1BB1">
              <w:rPr>
                <w:rFonts w:ascii="Georgia" w:eastAsia="Cambria" w:hAnsi="Georgia" w:cs="Cambria"/>
                <w:color w:val="231F20"/>
                <w:sz w:val="20"/>
                <w:szCs w:val="20"/>
                <w:lang w:eastAsia="en-US"/>
              </w:rPr>
              <w:t>2</w:t>
            </w:r>
          </w:p>
        </w:tc>
        <w:tc>
          <w:tcPr>
            <w:tcW w:w="1557" w:type="dxa"/>
            <w:vAlign w:val="center"/>
          </w:tcPr>
          <w:p w14:paraId="2F1A3281"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5B253A36" w14:textId="16E77984" w:rsidR="007D3EBA" w:rsidRPr="009C1BB1" w:rsidRDefault="007D3EBA" w:rsidP="00842C58">
            <w:pPr>
              <w:spacing w:line="360" w:lineRule="auto"/>
              <w:ind w:right="96"/>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Garantire un'adeguata distanza massima tra il fuoco e il rivelatore per poter beneficiare dell'imaging a contrasto di fase in propagazione libera e avere spazio per ospitare </w:t>
            </w:r>
            <w:r w:rsidRPr="009C1BB1">
              <w:rPr>
                <w:rFonts w:ascii="Georgia" w:eastAsia="Cambria" w:hAnsi="Georgia" w:cs="Cambria"/>
                <w:color w:val="231F20"/>
                <w:sz w:val="20"/>
                <w:szCs w:val="20"/>
                <w:lang w:val="it-IT" w:eastAsia="en-US"/>
              </w:rPr>
              <w:lastRenderedPageBreak/>
              <w:t xml:space="preserve">campioni di grandi dimensioni, dispositivi commerciali </w:t>
            </w:r>
            <w:r w:rsidRPr="009C1BB1">
              <w:rPr>
                <w:rFonts w:ascii="Georgia" w:eastAsia="Cambria" w:hAnsi="Georgia" w:cs="Cambria"/>
                <w:i/>
                <w:color w:val="231F20"/>
                <w:sz w:val="20"/>
                <w:szCs w:val="20"/>
                <w:lang w:val="it-IT" w:eastAsia="en-US"/>
              </w:rPr>
              <w:t xml:space="preserve">in situ </w:t>
            </w:r>
            <w:r w:rsidRPr="009C1BB1">
              <w:rPr>
                <w:rFonts w:ascii="Georgia" w:eastAsia="Cambria" w:hAnsi="Georgia" w:cs="Cambria"/>
                <w:color w:val="231F20"/>
                <w:sz w:val="20"/>
                <w:szCs w:val="20"/>
                <w:lang w:val="it-IT" w:eastAsia="en-US"/>
              </w:rPr>
              <w:t xml:space="preserve">o elementi </w:t>
            </w:r>
            <w:r w:rsidRPr="009C1BB1">
              <w:rPr>
                <w:rFonts w:ascii="Georgia" w:eastAsia="Cambria" w:hAnsi="Georgia" w:cs="Cambria"/>
                <w:i/>
                <w:color w:val="231F20"/>
                <w:sz w:val="20"/>
                <w:szCs w:val="20"/>
                <w:lang w:val="it-IT" w:eastAsia="en-US"/>
              </w:rPr>
              <w:t>custom</w:t>
            </w:r>
            <w:r w:rsidRPr="009C1BB1">
              <w:rPr>
                <w:rFonts w:ascii="Georgia" w:eastAsia="Cambria" w:hAnsi="Georgia" w:cs="Cambria"/>
                <w:color w:val="231F20"/>
                <w:sz w:val="20"/>
                <w:szCs w:val="20"/>
                <w:lang w:val="it-IT" w:eastAsia="en-US"/>
              </w:rPr>
              <w:t>. A tal</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 xml:space="preserve">fine, è necessaria una distanza massima tra fuoco della sorgente e rivelatore </w:t>
            </w:r>
            <w:r w:rsidR="00B45B41" w:rsidRPr="009C1BB1">
              <w:rPr>
                <w:rFonts w:ascii="Georgia" w:eastAsia="Cambria" w:hAnsi="Georgia" w:cs="Tahoma"/>
                <w:color w:val="231F20"/>
                <w:sz w:val="20"/>
                <w:szCs w:val="20"/>
                <w:lang w:val="it-IT" w:eastAsia="en-US"/>
              </w:rPr>
              <w:t>≥</w:t>
            </w:r>
            <w:r w:rsidRPr="009C1BB1">
              <w:rPr>
                <w:rFonts w:ascii="Georgia" w:eastAsia="Cambria" w:hAnsi="Georgia" w:cs="Cambria"/>
                <w:color w:val="231F20"/>
                <w:sz w:val="20"/>
                <w:szCs w:val="20"/>
                <w:lang w:val="it-IT" w:eastAsia="en-US"/>
              </w:rPr>
              <w:t xml:space="preserve"> 400 mm.</w:t>
            </w:r>
          </w:p>
        </w:tc>
        <w:tc>
          <w:tcPr>
            <w:tcW w:w="6804" w:type="dxa"/>
            <w:shd w:val="clear" w:color="auto" w:fill="C5E0B3" w:themeFill="accent6" w:themeFillTint="66"/>
          </w:tcPr>
          <w:p w14:paraId="5F48A0F8" w14:textId="77777777" w:rsidR="007D3EBA" w:rsidRPr="009C1BB1" w:rsidRDefault="007D3EBA" w:rsidP="00842C58">
            <w:pPr>
              <w:spacing w:line="360" w:lineRule="auto"/>
              <w:ind w:right="96"/>
              <w:jc w:val="both"/>
              <w:rPr>
                <w:rFonts w:ascii="Georgia" w:eastAsia="Cambria" w:hAnsi="Georgia" w:cs="Cambria"/>
                <w:color w:val="231F20"/>
                <w:sz w:val="20"/>
                <w:szCs w:val="20"/>
                <w:lang w:val="it-IT" w:eastAsia="en-US"/>
              </w:rPr>
            </w:pPr>
          </w:p>
        </w:tc>
      </w:tr>
      <w:tr w:rsidR="007D3EBA" w:rsidRPr="009C1BB1" w14:paraId="751CDBAB" w14:textId="652945D2" w:rsidTr="009307A1">
        <w:trPr>
          <w:trHeight w:val="1802"/>
        </w:trPr>
        <w:tc>
          <w:tcPr>
            <w:tcW w:w="818" w:type="dxa"/>
            <w:vAlign w:val="center"/>
          </w:tcPr>
          <w:p w14:paraId="60CB82D2" w14:textId="17B5FD11"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5.1</w:t>
            </w:r>
            <w:r w:rsidR="004548F2" w:rsidRPr="009C1BB1">
              <w:rPr>
                <w:rFonts w:ascii="Georgia" w:eastAsia="Cambria" w:hAnsi="Georgia" w:cs="Cambria"/>
                <w:color w:val="231F20"/>
                <w:sz w:val="20"/>
                <w:szCs w:val="20"/>
                <w:lang w:eastAsia="en-US"/>
              </w:rPr>
              <w:t>3</w:t>
            </w:r>
          </w:p>
        </w:tc>
        <w:tc>
          <w:tcPr>
            <w:tcW w:w="1557" w:type="dxa"/>
            <w:vAlign w:val="center"/>
          </w:tcPr>
          <w:p w14:paraId="7A668E99"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B797B64"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 controllori per tutti gli assi e i componenti motorizzati devono essere forniti.</w:t>
            </w:r>
          </w:p>
          <w:p w14:paraId="0E7F9641" w14:textId="77777777" w:rsidR="007D3EBA" w:rsidRPr="009C1BB1" w:rsidRDefault="007D3EBA" w:rsidP="00842C58">
            <w:pPr>
              <w:spacing w:before="22" w:line="360" w:lineRule="auto"/>
              <w:ind w:right="97"/>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Per ogni asse motorizzato devono essere indicati l'intervallo di corsa e la velocità (min - max) e deve essere inclusa una valutazione delle prestazioni meccaniche (precisione, ripetibilità bidirezionale).</w:t>
            </w:r>
          </w:p>
          <w:p w14:paraId="461029B5" w14:textId="57F0E81B" w:rsidR="007D3EBA" w:rsidRPr="009C1BB1" w:rsidRDefault="007D3EBA" w:rsidP="00842C58">
            <w:pPr>
              <w:spacing w:line="360" w:lineRule="auto"/>
              <w:ind w:right="98"/>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Il volume massimo di scansione che il sistema di manipolazione può raggiungere deve essere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chiaramente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indicato,</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insieme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alla</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modalità</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acquisizione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che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viene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utilizzata</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per</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acquisire questo volume.</w:t>
            </w:r>
          </w:p>
        </w:tc>
        <w:tc>
          <w:tcPr>
            <w:tcW w:w="6804" w:type="dxa"/>
            <w:shd w:val="clear" w:color="auto" w:fill="C5E0B3" w:themeFill="accent6" w:themeFillTint="66"/>
          </w:tcPr>
          <w:p w14:paraId="3B2F08BE"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49DC3077" w14:textId="6EACDAC9" w:rsidTr="009307A1">
        <w:trPr>
          <w:trHeight w:val="2845"/>
        </w:trPr>
        <w:tc>
          <w:tcPr>
            <w:tcW w:w="818" w:type="dxa"/>
            <w:vAlign w:val="center"/>
          </w:tcPr>
          <w:p w14:paraId="6F2423EF" w14:textId="77777777" w:rsidR="007D3EBA" w:rsidRPr="009C1BB1" w:rsidRDefault="007D3EBA"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t>6</w:t>
            </w:r>
          </w:p>
        </w:tc>
        <w:tc>
          <w:tcPr>
            <w:tcW w:w="1557" w:type="dxa"/>
            <w:vAlign w:val="center"/>
          </w:tcPr>
          <w:p w14:paraId="5883688E" w14:textId="77777777" w:rsidR="007D3EBA" w:rsidRPr="009C1BB1" w:rsidRDefault="007D3EBA" w:rsidP="00842C58">
            <w:pPr>
              <w:spacing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 xml:space="preserve">Cabinet </w:t>
            </w:r>
            <w:r w:rsidRPr="009C1BB1">
              <w:rPr>
                <w:rFonts w:ascii="Georgia" w:eastAsia="Cambria" w:hAnsi="Georgia" w:cs="Cambria"/>
                <w:b/>
                <w:color w:val="231F20"/>
                <w:w w:val="95"/>
                <w:sz w:val="20"/>
                <w:szCs w:val="20"/>
                <w:lang w:eastAsia="en-US"/>
              </w:rPr>
              <w:t>schermato</w:t>
            </w:r>
          </w:p>
        </w:tc>
        <w:tc>
          <w:tcPr>
            <w:tcW w:w="5296" w:type="dxa"/>
          </w:tcPr>
          <w:p w14:paraId="444EFC9B" w14:textId="76CDD80C" w:rsidR="007D3EBA" w:rsidRPr="009C1BB1" w:rsidRDefault="007D3EBA" w:rsidP="00842C58">
            <w:pPr>
              <w:spacing w:line="360" w:lineRule="auto"/>
              <w:ind w:right="94"/>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ospitare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la/e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sorgente/i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proposta/e,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il</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sistema</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manipolazione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relativi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supporti, il/i rivelatore/i proposto/i e tutta la strumentazione e i cavi aggiuntivi necessari non collocabili al suo esterno. In particolare, deve essere progettato al fine di rispettare le condizioni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schermatura</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previste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dal</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fornitore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deve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essere</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conforme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alle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norme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alle leggi</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italiane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in</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materia</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radioprotezione</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comunque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garantire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un</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rateo</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dose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 xml:space="preserve">efficace a contatto della schermatura ovunque &lt; 2 </w:t>
            </w:r>
            <w:r w:rsidR="00D561DD" w:rsidRPr="009C1BB1">
              <w:rPr>
                <w:rFonts w:ascii="Georgia" w:eastAsia="Cambria" w:hAnsi="Georgia" w:cs="Cambria"/>
                <w:color w:val="231F20"/>
                <w:sz w:val="20"/>
                <w:szCs w:val="20"/>
                <w:lang w:val="it-IT" w:eastAsia="en-US"/>
              </w:rPr>
              <w:t>µ</w:t>
            </w:r>
            <w:r w:rsidRPr="009C1BB1">
              <w:rPr>
                <w:rFonts w:ascii="Georgia" w:eastAsia="Cambria" w:hAnsi="Georgia" w:cs="Cambria"/>
                <w:color w:val="231F20"/>
                <w:sz w:val="20"/>
                <w:szCs w:val="20"/>
                <w:lang w:val="it-IT" w:eastAsia="en-US"/>
              </w:rPr>
              <w:t>Sv h</w:t>
            </w:r>
            <w:r w:rsidRPr="009C1BB1">
              <w:rPr>
                <w:rFonts w:ascii="Georgia" w:eastAsia="Cambria" w:hAnsi="Georgia" w:cs="Cambria"/>
                <w:color w:val="231F20"/>
                <w:position w:val="5"/>
                <w:sz w:val="20"/>
                <w:szCs w:val="20"/>
                <w:lang w:val="it-IT" w:eastAsia="en-US"/>
              </w:rPr>
              <w:t>-1</w:t>
            </w:r>
            <w:r w:rsidRPr="009C1BB1">
              <w:rPr>
                <w:rFonts w:ascii="Georgia" w:eastAsia="Cambria" w:hAnsi="Georgia" w:cs="Cambria"/>
                <w:color w:val="231F20"/>
                <w:sz w:val="20"/>
                <w:szCs w:val="20"/>
                <w:lang w:val="it-IT" w:eastAsia="en-US"/>
              </w:rPr>
              <w:t>. Deve essere compatibile con le caratteristiche della/e sorgente/i radiogena/e fornita/e (tipo, tensione massima, potenza) e con eventuali aggiornamenti futuri (ad es. sostituzione della sorgente o sorgente aggiuntiva). Ogni possibile aggiornamento futuro del sistema di sorgenti proposto dal fornitore deve essere dettagliato</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nell'offerta.</w:t>
            </w:r>
          </w:p>
          <w:p w14:paraId="253DAB2A"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Il cabinet deve soddisfare i seguenti requisiti tecnici:</w:t>
            </w:r>
          </w:p>
        </w:tc>
        <w:tc>
          <w:tcPr>
            <w:tcW w:w="6804" w:type="dxa"/>
            <w:shd w:val="clear" w:color="auto" w:fill="C5E0B3" w:themeFill="accent6" w:themeFillTint="66"/>
          </w:tcPr>
          <w:p w14:paraId="4143D219" w14:textId="77777777" w:rsidR="007D3EBA" w:rsidRPr="009C1BB1" w:rsidRDefault="007D3EBA" w:rsidP="00842C58">
            <w:pPr>
              <w:spacing w:line="360" w:lineRule="auto"/>
              <w:ind w:right="94"/>
              <w:jc w:val="both"/>
              <w:rPr>
                <w:rFonts w:ascii="Georgia" w:eastAsia="Cambria" w:hAnsi="Georgia" w:cs="Cambria"/>
                <w:color w:val="231F20"/>
                <w:sz w:val="20"/>
                <w:szCs w:val="20"/>
                <w:lang w:val="it-IT" w:eastAsia="en-US"/>
              </w:rPr>
            </w:pPr>
          </w:p>
        </w:tc>
      </w:tr>
      <w:tr w:rsidR="007D3EBA" w:rsidRPr="009C1BB1" w14:paraId="099EE2AA" w14:textId="099282FE" w:rsidTr="009307A1">
        <w:trPr>
          <w:trHeight w:val="774"/>
        </w:trPr>
        <w:tc>
          <w:tcPr>
            <w:tcW w:w="818" w:type="dxa"/>
            <w:vAlign w:val="center"/>
          </w:tcPr>
          <w:p w14:paraId="1F3C26A4"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6.1</w:t>
            </w:r>
          </w:p>
        </w:tc>
        <w:tc>
          <w:tcPr>
            <w:tcW w:w="1557" w:type="dxa"/>
            <w:vAlign w:val="center"/>
          </w:tcPr>
          <w:p w14:paraId="61A31A26"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B918B6F" w14:textId="3769FF68"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Le dimensioni, il peso e la configurazione del cabinet devono essere compatibili con la configurazione del sistema proposto. Il peso massimo consentito è di 3.7 tonnellate e le</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dimensioni massime consentite (L x W x H) sono di 2.6 m x 1.5 m x 2.5 m.</w:t>
            </w:r>
          </w:p>
        </w:tc>
        <w:tc>
          <w:tcPr>
            <w:tcW w:w="6804" w:type="dxa"/>
            <w:shd w:val="clear" w:color="auto" w:fill="C5E0B3" w:themeFill="accent6" w:themeFillTint="66"/>
          </w:tcPr>
          <w:p w14:paraId="647EB000"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64FA2853" w14:textId="30694D9D" w:rsidTr="009307A1">
        <w:trPr>
          <w:trHeight w:val="258"/>
        </w:trPr>
        <w:tc>
          <w:tcPr>
            <w:tcW w:w="818" w:type="dxa"/>
            <w:vAlign w:val="center"/>
          </w:tcPr>
          <w:p w14:paraId="2F6A5638"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6.2</w:t>
            </w:r>
          </w:p>
        </w:tc>
        <w:tc>
          <w:tcPr>
            <w:tcW w:w="1557" w:type="dxa"/>
            <w:vAlign w:val="center"/>
          </w:tcPr>
          <w:p w14:paraId="1D7A809B"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7FA4811D"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Avere almeno una illuminazione interna a LED per l'ispezione visiva del sistema.</w:t>
            </w:r>
          </w:p>
        </w:tc>
        <w:tc>
          <w:tcPr>
            <w:tcW w:w="6804" w:type="dxa"/>
            <w:shd w:val="clear" w:color="auto" w:fill="C5E0B3" w:themeFill="accent6" w:themeFillTint="66"/>
          </w:tcPr>
          <w:p w14:paraId="19250FDF"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58F88C81" w14:textId="10DB3BAC" w:rsidTr="009307A1">
        <w:trPr>
          <w:trHeight w:val="1030"/>
        </w:trPr>
        <w:tc>
          <w:tcPr>
            <w:tcW w:w="818" w:type="dxa"/>
            <w:vAlign w:val="center"/>
          </w:tcPr>
          <w:p w14:paraId="6BE9DC7B"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6.3</w:t>
            </w:r>
          </w:p>
        </w:tc>
        <w:tc>
          <w:tcPr>
            <w:tcW w:w="1557" w:type="dxa"/>
            <w:vAlign w:val="center"/>
          </w:tcPr>
          <w:p w14:paraId="05BC3CD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67E861B0" w14:textId="0B9BF202" w:rsidR="007D3EBA" w:rsidRPr="009C1BB1" w:rsidRDefault="007D3EBA" w:rsidP="00B03A74">
            <w:pPr>
              <w:spacing w:line="360" w:lineRule="auto"/>
              <w:ind w:right="96"/>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Avere almeno un (1) passaggio cavi schermato dalla radiazione (labirinto) per il collegamento di apparecchiature commerciali o </w:t>
            </w:r>
            <w:r w:rsidRPr="009C1BB1">
              <w:rPr>
                <w:rFonts w:ascii="Georgia" w:eastAsia="Cambria" w:hAnsi="Georgia" w:cs="Cambria"/>
                <w:i/>
                <w:color w:val="231F20"/>
                <w:sz w:val="20"/>
                <w:szCs w:val="20"/>
                <w:lang w:val="it-IT" w:eastAsia="en-US"/>
              </w:rPr>
              <w:t>custom</w:t>
            </w:r>
            <w:r w:rsidRPr="009C1BB1">
              <w:rPr>
                <w:rFonts w:ascii="Georgia" w:eastAsia="Cambria" w:hAnsi="Georgia" w:cs="Cambria"/>
                <w:color w:val="231F20"/>
                <w:sz w:val="20"/>
                <w:szCs w:val="20"/>
                <w:lang w:val="it-IT" w:eastAsia="en-US"/>
              </w:rPr>
              <w:t>. Il passaggio deve essere sufficientemente ampio da consentire l’inserimento di più connettori per diverse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apparecchiature.</w:t>
            </w:r>
          </w:p>
        </w:tc>
        <w:tc>
          <w:tcPr>
            <w:tcW w:w="6804" w:type="dxa"/>
            <w:shd w:val="clear" w:color="auto" w:fill="C5E0B3" w:themeFill="accent6" w:themeFillTint="66"/>
          </w:tcPr>
          <w:p w14:paraId="2051E522" w14:textId="77777777" w:rsidR="007D3EBA" w:rsidRPr="009C1BB1" w:rsidRDefault="007D3EBA" w:rsidP="00842C58">
            <w:pPr>
              <w:spacing w:line="360" w:lineRule="auto"/>
              <w:ind w:right="96"/>
              <w:jc w:val="both"/>
              <w:rPr>
                <w:rFonts w:ascii="Georgia" w:eastAsia="Cambria" w:hAnsi="Georgia" w:cs="Cambria"/>
                <w:color w:val="231F20"/>
                <w:sz w:val="20"/>
                <w:szCs w:val="20"/>
                <w:lang w:val="it-IT" w:eastAsia="en-US"/>
              </w:rPr>
            </w:pPr>
          </w:p>
        </w:tc>
      </w:tr>
      <w:tr w:rsidR="007D3EBA" w:rsidRPr="009C1BB1" w14:paraId="78B5DA1A" w14:textId="49CC374C" w:rsidTr="009307A1">
        <w:trPr>
          <w:trHeight w:val="515"/>
        </w:trPr>
        <w:tc>
          <w:tcPr>
            <w:tcW w:w="818" w:type="dxa"/>
            <w:vAlign w:val="center"/>
          </w:tcPr>
          <w:p w14:paraId="52331C76"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6.4</w:t>
            </w:r>
          </w:p>
        </w:tc>
        <w:tc>
          <w:tcPr>
            <w:tcW w:w="1557" w:type="dxa"/>
            <w:vAlign w:val="center"/>
          </w:tcPr>
          <w:p w14:paraId="0DD7AE6A"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18B512C" w14:textId="31862E66"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Avere almeno (1) porta di accesso, manuale o motorizzata, dotata di interlock automatico</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di sicurezza.</w:t>
            </w:r>
          </w:p>
        </w:tc>
        <w:tc>
          <w:tcPr>
            <w:tcW w:w="6804" w:type="dxa"/>
            <w:shd w:val="clear" w:color="auto" w:fill="C5E0B3" w:themeFill="accent6" w:themeFillTint="66"/>
          </w:tcPr>
          <w:p w14:paraId="49817BE4"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320A677A" w14:textId="4C175800" w:rsidTr="009307A1">
        <w:trPr>
          <w:trHeight w:val="256"/>
        </w:trPr>
        <w:tc>
          <w:tcPr>
            <w:tcW w:w="818" w:type="dxa"/>
            <w:vAlign w:val="center"/>
          </w:tcPr>
          <w:p w14:paraId="737CFE78"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6.5</w:t>
            </w:r>
          </w:p>
        </w:tc>
        <w:tc>
          <w:tcPr>
            <w:tcW w:w="1557" w:type="dxa"/>
            <w:vAlign w:val="center"/>
          </w:tcPr>
          <w:p w14:paraId="1D3B3882"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03F390E6"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Devono essere previsti i seguenti sistemi di sicurezza:</w:t>
            </w:r>
          </w:p>
        </w:tc>
        <w:tc>
          <w:tcPr>
            <w:tcW w:w="6804" w:type="dxa"/>
            <w:shd w:val="clear" w:color="auto" w:fill="C5E0B3" w:themeFill="accent6" w:themeFillTint="66"/>
          </w:tcPr>
          <w:p w14:paraId="07ECD40A"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525543EA" w14:textId="238F32B1" w:rsidTr="009307A1">
        <w:trPr>
          <w:trHeight w:val="1030"/>
        </w:trPr>
        <w:tc>
          <w:tcPr>
            <w:tcW w:w="818" w:type="dxa"/>
            <w:vAlign w:val="center"/>
          </w:tcPr>
          <w:p w14:paraId="621218B1" w14:textId="77777777" w:rsidR="007D3EBA" w:rsidRPr="009C1BB1" w:rsidRDefault="007D3EBA" w:rsidP="00B03A74">
            <w:pPr>
              <w:spacing w:line="360" w:lineRule="auto"/>
              <w:jc w:val="center"/>
              <w:rPr>
                <w:rFonts w:ascii="Georgia" w:eastAsia="Cambria" w:hAnsi="Georgia" w:cs="Cambria"/>
                <w:sz w:val="20"/>
                <w:szCs w:val="20"/>
                <w:lang w:val="it-IT" w:eastAsia="en-US"/>
              </w:rPr>
            </w:pPr>
          </w:p>
        </w:tc>
        <w:tc>
          <w:tcPr>
            <w:tcW w:w="1557" w:type="dxa"/>
            <w:vAlign w:val="center"/>
          </w:tcPr>
          <w:p w14:paraId="6B4A1DD5" w14:textId="77777777" w:rsidR="007D3EBA" w:rsidRPr="009C1BB1" w:rsidRDefault="007D3EBA" w:rsidP="00842C58">
            <w:pPr>
              <w:spacing w:line="360" w:lineRule="auto"/>
              <w:jc w:val="both"/>
              <w:rPr>
                <w:rFonts w:ascii="Georgia" w:eastAsia="Cambria" w:hAnsi="Georgia" w:cs="Cambria"/>
                <w:sz w:val="20"/>
                <w:szCs w:val="20"/>
                <w:lang w:val="it-IT" w:eastAsia="en-US"/>
              </w:rPr>
            </w:pPr>
          </w:p>
        </w:tc>
        <w:tc>
          <w:tcPr>
            <w:tcW w:w="5296" w:type="dxa"/>
          </w:tcPr>
          <w:p w14:paraId="156764ED" w14:textId="2F6B071A" w:rsidR="007D3EBA" w:rsidRPr="009C1BB1" w:rsidRDefault="007D3EBA" w:rsidP="004B5946">
            <w:pPr>
              <w:pStyle w:val="Paragrafoelenco"/>
              <w:numPr>
                <w:ilvl w:val="0"/>
                <w:numId w:val="24"/>
              </w:numPr>
              <w:tabs>
                <w:tab w:val="left" w:pos="268"/>
              </w:tabs>
              <w:spacing w:before="1" w:line="360" w:lineRule="auto"/>
              <w:ind w:right="98"/>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Spegnimento della sorgente radiogena (primaria o secondaria) per poter aprire e chiudere la porta del</w:t>
            </w:r>
            <w:r w:rsidRPr="009C1BB1">
              <w:rPr>
                <w:rFonts w:ascii="Georgia" w:eastAsia="Cambria" w:hAnsi="Georgia" w:cs="Cambria"/>
                <w:color w:val="231F20"/>
                <w:spacing w:val="-1"/>
                <w:sz w:val="20"/>
                <w:szCs w:val="20"/>
                <w:lang w:val="it-IT" w:eastAsia="en-US"/>
              </w:rPr>
              <w:t xml:space="preserve"> </w:t>
            </w:r>
            <w:r w:rsidRPr="009C1BB1">
              <w:rPr>
                <w:rFonts w:ascii="Georgia" w:eastAsia="Cambria" w:hAnsi="Georgia" w:cs="Cambria"/>
                <w:color w:val="231F20"/>
                <w:sz w:val="20"/>
                <w:szCs w:val="20"/>
                <w:lang w:val="it-IT" w:eastAsia="en-US"/>
              </w:rPr>
              <w:t>cabinet.</w:t>
            </w:r>
          </w:p>
          <w:p w14:paraId="3A9784FB" w14:textId="300622DB" w:rsidR="007D3EBA" w:rsidRPr="009C1BB1" w:rsidRDefault="007D3EBA" w:rsidP="004B5946">
            <w:pPr>
              <w:pStyle w:val="Paragrafoelenco"/>
              <w:numPr>
                <w:ilvl w:val="0"/>
                <w:numId w:val="24"/>
              </w:numPr>
              <w:tabs>
                <w:tab w:val="left" w:pos="220"/>
              </w:tabs>
              <w:spacing w:before="5"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Pulsante di arresto di emergenza della sorgente</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radiogena.</w:t>
            </w:r>
          </w:p>
          <w:p w14:paraId="61D56374" w14:textId="77777777" w:rsidR="007D3EBA" w:rsidRPr="009C1BB1" w:rsidRDefault="007D3EBA" w:rsidP="004B5946">
            <w:pPr>
              <w:pStyle w:val="Paragrafoelenco"/>
              <w:numPr>
                <w:ilvl w:val="0"/>
                <w:numId w:val="24"/>
              </w:numPr>
              <w:tabs>
                <w:tab w:val="left" w:pos="219"/>
              </w:tabs>
              <w:spacing w:before="22"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Indicatore di stato della sorgente</w:t>
            </w:r>
            <w:r w:rsidRPr="009C1BB1">
              <w:rPr>
                <w:rFonts w:ascii="Georgia" w:eastAsia="Cambria" w:hAnsi="Georgia" w:cs="Cambria"/>
                <w:color w:val="231F20"/>
                <w:spacing w:val="-1"/>
                <w:sz w:val="20"/>
                <w:szCs w:val="20"/>
                <w:lang w:val="it-IT" w:eastAsia="en-US"/>
              </w:rPr>
              <w:t xml:space="preserve"> </w:t>
            </w:r>
            <w:r w:rsidRPr="009C1BB1">
              <w:rPr>
                <w:rFonts w:ascii="Georgia" w:eastAsia="Cambria" w:hAnsi="Georgia" w:cs="Cambria"/>
                <w:color w:val="231F20"/>
                <w:sz w:val="20"/>
                <w:szCs w:val="20"/>
                <w:lang w:val="it-IT" w:eastAsia="en-US"/>
              </w:rPr>
              <w:t>radiogena.</w:t>
            </w:r>
          </w:p>
        </w:tc>
        <w:tc>
          <w:tcPr>
            <w:tcW w:w="6804" w:type="dxa"/>
            <w:shd w:val="clear" w:color="auto" w:fill="C5E0B3" w:themeFill="accent6" w:themeFillTint="66"/>
          </w:tcPr>
          <w:p w14:paraId="47986679" w14:textId="77777777" w:rsidR="007D3EBA" w:rsidRPr="009C1BB1" w:rsidRDefault="007D3EBA" w:rsidP="00842C58">
            <w:pPr>
              <w:numPr>
                <w:ilvl w:val="0"/>
                <w:numId w:val="20"/>
              </w:numPr>
              <w:tabs>
                <w:tab w:val="left" w:pos="268"/>
              </w:tabs>
              <w:spacing w:before="1" w:line="360" w:lineRule="auto"/>
              <w:ind w:right="98"/>
              <w:jc w:val="both"/>
              <w:rPr>
                <w:rFonts w:ascii="Georgia" w:eastAsia="Cambria" w:hAnsi="Georgia" w:cs="Cambria"/>
                <w:color w:val="231F20"/>
                <w:sz w:val="20"/>
                <w:szCs w:val="20"/>
                <w:lang w:val="it-IT" w:eastAsia="en-US"/>
              </w:rPr>
            </w:pPr>
          </w:p>
        </w:tc>
      </w:tr>
      <w:tr w:rsidR="007D3EBA" w:rsidRPr="009C1BB1" w14:paraId="738D8C3A" w14:textId="3CA0164F" w:rsidTr="009307A1">
        <w:trPr>
          <w:trHeight w:val="774"/>
        </w:trPr>
        <w:tc>
          <w:tcPr>
            <w:tcW w:w="818" w:type="dxa"/>
            <w:vAlign w:val="center"/>
          </w:tcPr>
          <w:p w14:paraId="2C1B3BA1" w14:textId="77777777" w:rsidR="007D3EBA" w:rsidRPr="009C1BB1" w:rsidRDefault="007D3EBA" w:rsidP="00B03A74">
            <w:pPr>
              <w:spacing w:before="1" w:line="360" w:lineRule="auto"/>
              <w:ind w:right="171"/>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6.6</w:t>
            </w:r>
          </w:p>
        </w:tc>
        <w:tc>
          <w:tcPr>
            <w:tcW w:w="1557" w:type="dxa"/>
            <w:vAlign w:val="center"/>
          </w:tcPr>
          <w:p w14:paraId="2BCB5E3D"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5E440C02" w14:textId="3A88CE95" w:rsidR="007D3EBA" w:rsidRPr="009C1BB1" w:rsidRDefault="007D3EBA" w:rsidP="00842C58">
            <w:pPr>
              <w:spacing w:before="1" w:line="360" w:lineRule="auto"/>
              <w:ind w:right="89"/>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Tutte le funzionalità offerte dal cabinet devono essere descritte in dettaglio, comprese le modalità di installazione dei dispositivi esterni, la gestione dei collegamenti e l'ispezione</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del suo interno.</w:t>
            </w:r>
          </w:p>
        </w:tc>
        <w:tc>
          <w:tcPr>
            <w:tcW w:w="6804" w:type="dxa"/>
            <w:shd w:val="clear" w:color="auto" w:fill="C5E0B3" w:themeFill="accent6" w:themeFillTint="66"/>
          </w:tcPr>
          <w:p w14:paraId="6484B32F" w14:textId="77777777" w:rsidR="007D3EBA" w:rsidRPr="009C1BB1" w:rsidRDefault="007D3EBA" w:rsidP="00842C58">
            <w:pPr>
              <w:spacing w:before="1" w:line="360" w:lineRule="auto"/>
              <w:ind w:right="89"/>
              <w:jc w:val="both"/>
              <w:rPr>
                <w:rFonts w:ascii="Georgia" w:eastAsia="Cambria" w:hAnsi="Georgia" w:cs="Cambria"/>
                <w:color w:val="231F20"/>
                <w:sz w:val="20"/>
                <w:szCs w:val="20"/>
                <w:lang w:val="it-IT" w:eastAsia="en-US"/>
              </w:rPr>
            </w:pPr>
          </w:p>
        </w:tc>
      </w:tr>
      <w:tr w:rsidR="007D3EBA" w:rsidRPr="009C1BB1" w14:paraId="1CA3084A" w14:textId="51DAEDC9" w:rsidTr="009307A1">
        <w:trPr>
          <w:trHeight w:val="2577"/>
        </w:trPr>
        <w:tc>
          <w:tcPr>
            <w:tcW w:w="818" w:type="dxa"/>
            <w:vAlign w:val="center"/>
          </w:tcPr>
          <w:p w14:paraId="184995AB" w14:textId="77777777" w:rsidR="007D3EBA" w:rsidRPr="009C1BB1" w:rsidRDefault="007D3EBA"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lastRenderedPageBreak/>
              <w:t>7</w:t>
            </w:r>
          </w:p>
        </w:tc>
        <w:tc>
          <w:tcPr>
            <w:tcW w:w="1557" w:type="dxa"/>
            <w:vAlign w:val="center"/>
          </w:tcPr>
          <w:p w14:paraId="59FF79B1" w14:textId="77777777" w:rsidR="007D3EBA" w:rsidRPr="009C1BB1" w:rsidRDefault="007D3EBA" w:rsidP="00842C58">
            <w:pPr>
              <w:spacing w:line="360" w:lineRule="auto"/>
              <w:jc w:val="both"/>
              <w:rPr>
                <w:rFonts w:ascii="Georgia" w:eastAsia="Cambria" w:hAnsi="Georgia" w:cs="Cambria"/>
                <w:b/>
                <w:sz w:val="20"/>
                <w:szCs w:val="20"/>
                <w:lang w:val="it-IT" w:eastAsia="en-US"/>
              </w:rPr>
            </w:pPr>
            <w:r w:rsidRPr="009C1BB1">
              <w:rPr>
                <w:rFonts w:ascii="Georgia" w:eastAsia="Cambria" w:hAnsi="Georgia" w:cs="Cambria"/>
                <w:b/>
                <w:color w:val="231F20"/>
                <w:sz w:val="20"/>
                <w:szCs w:val="20"/>
                <w:lang w:val="it-IT" w:eastAsia="en-US"/>
              </w:rPr>
              <w:t>Procedura di acquisizione immagini CT</w:t>
            </w:r>
          </w:p>
        </w:tc>
        <w:tc>
          <w:tcPr>
            <w:tcW w:w="5296" w:type="dxa"/>
          </w:tcPr>
          <w:p w14:paraId="38EC5A76" w14:textId="77777777" w:rsidR="007D3EBA" w:rsidRPr="009C1BB1" w:rsidRDefault="007D3EBA" w:rsidP="00842C58">
            <w:pPr>
              <w:spacing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Il</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processo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acquisizione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tomografica</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deve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essere</w:t>
            </w:r>
            <w:r w:rsidRPr="009C1BB1">
              <w:rPr>
                <w:rFonts w:ascii="Georgia" w:eastAsia="Cambria" w:hAnsi="Georgia" w:cs="Cambria"/>
                <w:color w:val="231F20"/>
                <w:spacing w:val="-6"/>
                <w:sz w:val="20"/>
                <w:szCs w:val="20"/>
                <w:lang w:val="it-IT" w:eastAsia="en-US"/>
              </w:rPr>
              <w:t xml:space="preserve"> </w:t>
            </w:r>
            <w:r w:rsidRPr="009C1BB1">
              <w:rPr>
                <w:rFonts w:ascii="Georgia" w:eastAsia="Cambria" w:hAnsi="Georgia" w:cs="Cambria"/>
                <w:color w:val="231F20"/>
                <w:sz w:val="20"/>
                <w:szCs w:val="20"/>
                <w:lang w:val="it-IT" w:eastAsia="en-US"/>
              </w:rPr>
              <w:t>gestito</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da</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un</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personal</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computer</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(PC) e personalizzabile tramite un software dedicato. Le funzionalità offerte dal sistema devono essere chiaramente spiegate e</w:t>
            </w:r>
            <w:r w:rsidRPr="009C1BB1">
              <w:rPr>
                <w:rFonts w:ascii="Georgia" w:eastAsia="Cambria" w:hAnsi="Georgia" w:cs="Cambria"/>
                <w:color w:val="231F20"/>
                <w:spacing w:val="-1"/>
                <w:sz w:val="20"/>
                <w:szCs w:val="20"/>
                <w:lang w:val="it-IT" w:eastAsia="en-US"/>
              </w:rPr>
              <w:t xml:space="preserve"> </w:t>
            </w:r>
            <w:r w:rsidRPr="009C1BB1">
              <w:rPr>
                <w:rFonts w:ascii="Georgia" w:eastAsia="Cambria" w:hAnsi="Georgia" w:cs="Cambria"/>
                <w:color w:val="231F20"/>
                <w:sz w:val="20"/>
                <w:szCs w:val="20"/>
                <w:lang w:val="it-IT" w:eastAsia="en-US"/>
              </w:rPr>
              <w:t>dettagliate.</w:t>
            </w:r>
          </w:p>
          <w:p w14:paraId="5E572E91" w14:textId="77777777" w:rsidR="007D3EBA" w:rsidRPr="009C1BB1" w:rsidRDefault="007D3EBA" w:rsidP="00842C58">
            <w:pPr>
              <w:spacing w:line="360" w:lineRule="auto"/>
              <w:ind w:right="97"/>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essere possibile integrare nella procedura di acquisizione strumentazione esterna, come,</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ad</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esempio,</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gli</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stage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Deben</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compressione/trazione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i/>
                <w:color w:val="231F20"/>
                <w:sz w:val="20"/>
                <w:szCs w:val="20"/>
                <w:lang w:val="it-IT" w:eastAsia="en-US"/>
              </w:rPr>
              <w:t>in</w:t>
            </w:r>
            <w:r w:rsidRPr="009C1BB1">
              <w:rPr>
                <w:rFonts w:ascii="Georgia" w:eastAsia="Cambria" w:hAnsi="Georgia" w:cs="Cambria"/>
                <w:i/>
                <w:color w:val="231F20"/>
                <w:spacing w:val="-16"/>
                <w:sz w:val="20"/>
                <w:szCs w:val="20"/>
                <w:lang w:val="it-IT" w:eastAsia="en-US"/>
              </w:rPr>
              <w:t xml:space="preserve"> </w:t>
            </w:r>
            <w:r w:rsidRPr="009C1BB1">
              <w:rPr>
                <w:rFonts w:ascii="Georgia" w:eastAsia="Cambria" w:hAnsi="Georgia" w:cs="Cambria"/>
                <w:i/>
                <w:color w:val="231F20"/>
                <w:sz w:val="20"/>
                <w:szCs w:val="20"/>
                <w:lang w:val="it-IT" w:eastAsia="en-US"/>
              </w:rPr>
              <w:t>situ</w:t>
            </w:r>
            <w:r w:rsidRPr="009C1BB1">
              <w:rPr>
                <w:rFonts w:ascii="Georgia" w:eastAsia="Cambria" w:hAnsi="Georgia" w:cs="Cambria"/>
                <w:color w:val="231F20"/>
                <w:sz w:val="20"/>
                <w:szCs w:val="20"/>
                <w:lang w:val="it-IT" w:eastAsia="en-US"/>
              </w:rPr>
              <w:t>.</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Le</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funzionalità</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offerte dal sistema per operare con strumentazione fornita da altre ditte (3</w:t>
            </w:r>
            <w:r w:rsidRPr="009C1BB1">
              <w:rPr>
                <w:rFonts w:ascii="Georgia" w:eastAsia="Cambria" w:hAnsi="Georgia" w:cs="Cambria"/>
                <w:color w:val="231F20"/>
                <w:position w:val="5"/>
                <w:sz w:val="20"/>
                <w:szCs w:val="20"/>
                <w:lang w:val="it-IT" w:eastAsia="en-US"/>
              </w:rPr>
              <w:t xml:space="preserve">rd </w:t>
            </w:r>
            <w:r w:rsidRPr="009C1BB1">
              <w:rPr>
                <w:rFonts w:ascii="Georgia" w:eastAsia="Cambria" w:hAnsi="Georgia" w:cs="Cambria"/>
                <w:color w:val="231F20"/>
                <w:sz w:val="20"/>
                <w:szCs w:val="20"/>
                <w:lang w:val="it-IT" w:eastAsia="en-US"/>
              </w:rPr>
              <w:t>party) devono essere chiaramente spiegate e</w:t>
            </w:r>
            <w:r w:rsidRPr="009C1BB1">
              <w:rPr>
                <w:rFonts w:ascii="Georgia" w:eastAsia="Cambria" w:hAnsi="Georgia" w:cs="Cambria"/>
                <w:color w:val="231F20"/>
                <w:spacing w:val="-1"/>
                <w:sz w:val="20"/>
                <w:szCs w:val="20"/>
                <w:lang w:val="it-IT" w:eastAsia="en-US"/>
              </w:rPr>
              <w:t xml:space="preserve"> </w:t>
            </w:r>
            <w:r w:rsidRPr="009C1BB1">
              <w:rPr>
                <w:rFonts w:ascii="Georgia" w:eastAsia="Cambria" w:hAnsi="Georgia" w:cs="Cambria"/>
                <w:color w:val="231F20"/>
                <w:sz w:val="20"/>
                <w:szCs w:val="20"/>
                <w:lang w:val="it-IT" w:eastAsia="en-US"/>
              </w:rPr>
              <w:t>dettagliate.</w:t>
            </w:r>
          </w:p>
          <w:p w14:paraId="51A25860"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Tutte le modalità di acquisizione CT integrate nel sistema devono essere chiaramente</w:t>
            </w:r>
          </w:p>
          <w:p w14:paraId="5C2543B3" w14:textId="664FFE27" w:rsidR="007D3EBA" w:rsidRPr="009C1BB1" w:rsidRDefault="007D3EBA" w:rsidP="00842C58">
            <w:pPr>
              <w:spacing w:before="9" w:line="360" w:lineRule="auto"/>
              <w:ind w:right="98"/>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indicate, sia dal punto di vista hardware che software. Le seguenti modalità di acquisizione tomografica devono essere disponibili nel sistema (fornitura principale)</w:t>
            </w:r>
            <w:r w:rsidR="009307A1" w:rsidRPr="009C1BB1">
              <w:rPr>
                <w:rFonts w:ascii="Georgia" w:eastAsia="Cambria" w:hAnsi="Georgia" w:cs="Cambria"/>
                <w:color w:val="231F20"/>
                <w:sz w:val="20"/>
                <w:szCs w:val="20"/>
                <w:lang w:val="it-IT" w:eastAsia="en-US"/>
              </w:rPr>
              <w:t>:</w:t>
            </w:r>
          </w:p>
        </w:tc>
        <w:tc>
          <w:tcPr>
            <w:tcW w:w="6804" w:type="dxa"/>
            <w:shd w:val="clear" w:color="auto" w:fill="C5E0B3" w:themeFill="accent6" w:themeFillTint="66"/>
          </w:tcPr>
          <w:p w14:paraId="56E11E72" w14:textId="77777777" w:rsidR="007D3EBA" w:rsidRPr="009C1BB1" w:rsidRDefault="007D3EBA" w:rsidP="00842C58">
            <w:pPr>
              <w:spacing w:line="360" w:lineRule="auto"/>
              <w:ind w:right="95"/>
              <w:jc w:val="both"/>
              <w:rPr>
                <w:rFonts w:ascii="Georgia" w:eastAsia="Cambria" w:hAnsi="Georgia" w:cs="Cambria"/>
                <w:color w:val="231F20"/>
                <w:sz w:val="20"/>
                <w:szCs w:val="20"/>
                <w:lang w:val="it-IT" w:eastAsia="en-US"/>
              </w:rPr>
            </w:pPr>
          </w:p>
        </w:tc>
      </w:tr>
      <w:tr w:rsidR="007D3EBA" w:rsidRPr="009C1BB1" w14:paraId="59CA6BB6" w14:textId="1559E0DF" w:rsidTr="009307A1">
        <w:trPr>
          <w:trHeight w:val="256"/>
        </w:trPr>
        <w:tc>
          <w:tcPr>
            <w:tcW w:w="818" w:type="dxa"/>
            <w:vAlign w:val="center"/>
          </w:tcPr>
          <w:p w14:paraId="3581C5B1"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7.1</w:t>
            </w:r>
          </w:p>
        </w:tc>
        <w:tc>
          <w:tcPr>
            <w:tcW w:w="1557" w:type="dxa"/>
            <w:vAlign w:val="center"/>
          </w:tcPr>
          <w:p w14:paraId="4E89E3BA"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AF23AE7"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Possibilità di scegliere tra la modalità di acquisizione </w:t>
            </w:r>
            <w:r w:rsidRPr="009C1BB1">
              <w:rPr>
                <w:rFonts w:ascii="Georgia" w:eastAsia="Cambria" w:hAnsi="Georgia" w:cs="Cambria"/>
                <w:i/>
                <w:color w:val="231F20"/>
                <w:sz w:val="20"/>
                <w:szCs w:val="20"/>
                <w:lang w:val="it-IT" w:eastAsia="en-US"/>
              </w:rPr>
              <w:t xml:space="preserve">step &amp; shoot </w:t>
            </w:r>
            <w:r w:rsidRPr="009C1BB1">
              <w:rPr>
                <w:rFonts w:ascii="Georgia" w:eastAsia="Cambria" w:hAnsi="Georgia" w:cs="Cambria"/>
                <w:color w:val="231F20"/>
                <w:sz w:val="20"/>
                <w:szCs w:val="20"/>
                <w:lang w:val="it-IT" w:eastAsia="en-US"/>
              </w:rPr>
              <w:t>e quella continua.</w:t>
            </w:r>
          </w:p>
        </w:tc>
        <w:tc>
          <w:tcPr>
            <w:tcW w:w="6804" w:type="dxa"/>
            <w:shd w:val="clear" w:color="auto" w:fill="C5E0B3" w:themeFill="accent6" w:themeFillTint="66"/>
          </w:tcPr>
          <w:p w14:paraId="34147C3E"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536A791D" w14:textId="10EF16F7" w:rsidTr="009307A1">
        <w:trPr>
          <w:trHeight w:val="258"/>
        </w:trPr>
        <w:tc>
          <w:tcPr>
            <w:tcW w:w="818" w:type="dxa"/>
            <w:vAlign w:val="center"/>
          </w:tcPr>
          <w:p w14:paraId="4592FD02"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7.2</w:t>
            </w:r>
          </w:p>
        </w:tc>
        <w:tc>
          <w:tcPr>
            <w:tcW w:w="1557" w:type="dxa"/>
            <w:vAlign w:val="center"/>
          </w:tcPr>
          <w:p w14:paraId="3301120A"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B1DDB14" w14:textId="77777777"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Modalità di scansione di una regione di interesse (</w:t>
            </w:r>
            <w:r w:rsidRPr="009C1BB1">
              <w:rPr>
                <w:rFonts w:ascii="Georgia" w:eastAsia="Cambria" w:hAnsi="Georgia" w:cs="Cambria"/>
                <w:i/>
                <w:color w:val="231F20"/>
                <w:sz w:val="20"/>
                <w:szCs w:val="20"/>
                <w:lang w:val="it-IT" w:eastAsia="en-US"/>
              </w:rPr>
              <w:t xml:space="preserve">ROI </w:t>
            </w:r>
            <w:r w:rsidRPr="009C1BB1">
              <w:rPr>
                <w:rFonts w:ascii="Georgia" w:eastAsia="Cambria" w:hAnsi="Georgia" w:cs="Cambria"/>
                <w:color w:val="231F20"/>
                <w:sz w:val="20"/>
                <w:szCs w:val="20"/>
                <w:lang w:val="it-IT" w:eastAsia="en-US"/>
              </w:rPr>
              <w:t xml:space="preserve">o </w:t>
            </w:r>
            <w:r w:rsidRPr="009C1BB1">
              <w:rPr>
                <w:rFonts w:ascii="Georgia" w:eastAsia="Cambria" w:hAnsi="Georgia" w:cs="Cambria"/>
                <w:i/>
                <w:color w:val="231F20"/>
                <w:sz w:val="20"/>
                <w:szCs w:val="20"/>
                <w:lang w:val="it-IT" w:eastAsia="en-US"/>
              </w:rPr>
              <w:t>local area CT</w:t>
            </w:r>
            <w:r w:rsidRPr="009C1BB1">
              <w:rPr>
                <w:rFonts w:ascii="Georgia" w:eastAsia="Cambria" w:hAnsi="Georgia" w:cs="Cambria"/>
                <w:color w:val="231F20"/>
                <w:sz w:val="20"/>
                <w:szCs w:val="20"/>
                <w:lang w:val="it-IT" w:eastAsia="en-US"/>
              </w:rPr>
              <w:t>) dell’oggetto.</w:t>
            </w:r>
          </w:p>
        </w:tc>
        <w:tc>
          <w:tcPr>
            <w:tcW w:w="6804" w:type="dxa"/>
            <w:shd w:val="clear" w:color="auto" w:fill="C5E0B3" w:themeFill="accent6" w:themeFillTint="66"/>
          </w:tcPr>
          <w:p w14:paraId="3F50BD4D"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0B597DC4" w14:textId="177AF5F6" w:rsidTr="009307A1">
        <w:trPr>
          <w:trHeight w:val="515"/>
        </w:trPr>
        <w:tc>
          <w:tcPr>
            <w:tcW w:w="818" w:type="dxa"/>
            <w:vAlign w:val="center"/>
          </w:tcPr>
          <w:p w14:paraId="36B52820"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7.3</w:t>
            </w:r>
          </w:p>
        </w:tc>
        <w:tc>
          <w:tcPr>
            <w:tcW w:w="1557" w:type="dxa"/>
            <w:vAlign w:val="center"/>
          </w:tcPr>
          <w:p w14:paraId="5ED11E41"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03952282" w14:textId="66406069" w:rsidR="007D3EBA" w:rsidRPr="009C1BB1" w:rsidRDefault="007D3EBA" w:rsidP="0055577E">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Scansione rapida in modalità 180+ (acquisizione su un intervallo angolare di 180º più</w:t>
            </w:r>
            <w:r w:rsidR="0055577E"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l'apertura del cono del fascio di raggi X).</w:t>
            </w:r>
          </w:p>
        </w:tc>
        <w:tc>
          <w:tcPr>
            <w:tcW w:w="6804" w:type="dxa"/>
            <w:shd w:val="clear" w:color="auto" w:fill="C5E0B3" w:themeFill="accent6" w:themeFillTint="66"/>
          </w:tcPr>
          <w:p w14:paraId="633AA0AD"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33298DA" w14:textId="5B330388" w:rsidTr="009307A1">
        <w:trPr>
          <w:trHeight w:val="258"/>
        </w:trPr>
        <w:tc>
          <w:tcPr>
            <w:tcW w:w="818" w:type="dxa"/>
            <w:vAlign w:val="center"/>
          </w:tcPr>
          <w:p w14:paraId="033A85F3"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7.4</w:t>
            </w:r>
          </w:p>
        </w:tc>
        <w:tc>
          <w:tcPr>
            <w:tcW w:w="1557" w:type="dxa"/>
            <w:vAlign w:val="center"/>
          </w:tcPr>
          <w:p w14:paraId="77316229"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C8FC984"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i/>
                <w:color w:val="231F20"/>
                <w:sz w:val="20"/>
                <w:szCs w:val="20"/>
                <w:lang w:val="it-IT" w:eastAsia="en-US"/>
              </w:rPr>
              <w:t>Limited angle CT</w:t>
            </w:r>
            <w:r w:rsidRPr="009C1BB1">
              <w:rPr>
                <w:rFonts w:ascii="Georgia" w:eastAsia="Cambria" w:hAnsi="Georgia" w:cs="Cambria"/>
                <w:color w:val="231F20"/>
                <w:sz w:val="20"/>
                <w:szCs w:val="20"/>
                <w:lang w:val="it-IT" w:eastAsia="en-US"/>
              </w:rPr>
              <w:t>: acquisizione per angoli &lt; 180º.</w:t>
            </w:r>
          </w:p>
        </w:tc>
        <w:tc>
          <w:tcPr>
            <w:tcW w:w="6804" w:type="dxa"/>
            <w:shd w:val="clear" w:color="auto" w:fill="C5E0B3" w:themeFill="accent6" w:themeFillTint="66"/>
          </w:tcPr>
          <w:p w14:paraId="4F1B6DD1" w14:textId="77777777" w:rsidR="007D3EBA" w:rsidRPr="009C1BB1" w:rsidRDefault="007D3EBA" w:rsidP="00842C58">
            <w:pPr>
              <w:spacing w:line="360" w:lineRule="auto"/>
              <w:jc w:val="both"/>
              <w:rPr>
                <w:rFonts w:ascii="Georgia" w:eastAsia="Cambria" w:hAnsi="Georgia" w:cs="Cambria"/>
                <w:i/>
                <w:color w:val="231F20"/>
                <w:sz w:val="20"/>
                <w:szCs w:val="20"/>
                <w:lang w:val="it-IT" w:eastAsia="en-US"/>
              </w:rPr>
            </w:pPr>
          </w:p>
        </w:tc>
      </w:tr>
      <w:tr w:rsidR="007D3EBA" w:rsidRPr="009C1BB1" w14:paraId="03D08CBF" w14:textId="6A50DCF7" w:rsidTr="009307A1">
        <w:trPr>
          <w:trHeight w:val="256"/>
        </w:trPr>
        <w:tc>
          <w:tcPr>
            <w:tcW w:w="818" w:type="dxa"/>
            <w:vAlign w:val="center"/>
          </w:tcPr>
          <w:p w14:paraId="771EE378"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7.5</w:t>
            </w:r>
          </w:p>
        </w:tc>
        <w:tc>
          <w:tcPr>
            <w:tcW w:w="1557" w:type="dxa"/>
            <w:vAlign w:val="center"/>
          </w:tcPr>
          <w:p w14:paraId="7709719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057CFED"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Acquisizione di proiezioni in contrasto di fase basato sulla propagazione libera.</w:t>
            </w:r>
          </w:p>
        </w:tc>
        <w:tc>
          <w:tcPr>
            <w:tcW w:w="6804" w:type="dxa"/>
            <w:shd w:val="clear" w:color="auto" w:fill="C5E0B3" w:themeFill="accent6" w:themeFillTint="66"/>
          </w:tcPr>
          <w:p w14:paraId="3B39DB1A"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1AEA4154" w14:textId="35975973" w:rsidTr="009307A1">
        <w:trPr>
          <w:trHeight w:val="517"/>
        </w:trPr>
        <w:tc>
          <w:tcPr>
            <w:tcW w:w="818" w:type="dxa"/>
            <w:vAlign w:val="center"/>
          </w:tcPr>
          <w:p w14:paraId="72B42019" w14:textId="77777777" w:rsidR="007D3EBA" w:rsidRPr="009C1BB1" w:rsidRDefault="007D3EBA" w:rsidP="00B03A74">
            <w:pPr>
              <w:spacing w:before="1"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7.6</w:t>
            </w:r>
          </w:p>
        </w:tc>
        <w:tc>
          <w:tcPr>
            <w:tcW w:w="1557" w:type="dxa"/>
            <w:vAlign w:val="center"/>
          </w:tcPr>
          <w:p w14:paraId="03405F70"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ABEF5D8" w14:textId="77194008"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Scansione su 360º con spostamento laterale del rivelatore e </w:t>
            </w:r>
            <w:r w:rsidRPr="009C1BB1">
              <w:rPr>
                <w:rFonts w:ascii="Georgia" w:eastAsia="Cambria" w:hAnsi="Georgia" w:cs="Cambria"/>
                <w:i/>
                <w:color w:val="231F20"/>
                <w:sz w:val="20"/>
                <w:szCs w:val="20"/>
                <w:lang w:val="it-IT" w:eastAsia="en-US"/>
              </w:rPr>
              <w:t xml:space="preserve">stitching </w:t>
            </w:r>
            <w:r w:rsidRPr="009C1BB1">
              <w:rPr>
                <w:rFonts w:ascii="Georgia" w:eastAsia="Cambria" w:hAnsi="Georgia" w:cs="Cambria"/>
                <w:color w:val="231F20"/>
                <w:sz w:val="20"/>
                <w:szCs w:val="20"/>
                <w:lang w:val="it-IT" w:eastAsia="en-US"/>
              </w:rPr>
              <w:t>automatico dei dati</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 xml:space="preserve">(FOV esteso o </w:t>
            </w:r>
            <w:r w:rsidRPr="009C1BB1">
              <w:rPr>
                <w:rFonts w:ascii="Georgia" w:eastAsia="Cambria" w:hAnsi="Georgia" w:cs="Cambria"/>
                <w:i/>
                <w:color w:val="231F20"/>
                <w:sz w:val="20"/>
                <w:szCs w:val="20"/>
                <w:lang w:val="it-IT" w:eastAsia="en-US"/>
              </w:rPr>
              <w:t>offset CT</w:t>
            </w:r>
            <w:r w:rsidRPr="009C1BB1">
              <w:rPr>
                <w:rFonts w:ascii="Georgia" w:eastAsia="Cambria" w:hAnsi="Georgia" w:cs="Cambria"/>
                <w:color w:val="231F20"/>
                <w:sz w:val="20"/>
                <w:szCs w:val="20"/>
                <w:lang w:val="it-IT" w:eastAsia="en-US"/>
              </w:rPr>
              <w:t>).</w:t>
            </w:r>
          </w:p>
        </w:tc>
        <w:tc>
          <w:tcPr>
            <w:tcW w:w="6804" w:type="dxa"/>
            <w:shd w:val="clear" w:color="auto" w:fill="C5E0B3" w:themeFill="accent6" w:themeFillTint="66"/>
          </w:tcPr>
          <w:p w14:paraId="0A4F64ED"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5535E5AD" w14:textId="22DF8AE7" w:rsidTr="009307A1">
        <w:trPr>
          <w:trHeight w:val="256"/>
        </w:trPr>
        <w:tc>
          <w:tcPr>
            <w:tcW w:w="818" w:type="dxa"/>
            <w:vAlign w:val="center"/>
          </w:tcPr>
          <w:p w14:paraId="27D8EF89"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7.7</w:t>
            </w:r>
          </w:p>
        </w:tc>
        <w:tc>
          <w:tcPr>
            <w:tcW w:w="1557" w:type="dxa"/>
            <w:vAlign w:val="center"/>
          </w:tcPr>
          <w:p w14:paraId="486A2134"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A8897D7"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i/>
                <w:color w:val="231F20"/>
                <w:sz w:val="20"/>
                <w:szCs w:val="20"/>
                <w:lang w:val="it-IT" w:eastAsia="en-US"/>
              </w:rPr>
              <w:t xml:space="preserve">Helical </w:t>
            </w:r>
            <w:r w:rsidRPr="009C1BB1">
              <w:rPr>
                <w:rFonts w:ascii="Georgia" w:eastAsia="Cambria" w:hAnsi="Georgia" w:cs="Cambria"/>
                <w:color w:val="231F20"/>
                <w:sz w:val="20"/>
                <w:szCs w:val="20"/>
                <w:lang w:val="it-IT" w:eastAsia="en-US"/>
              </w:rPr>
              <w:t>CT: traslazione + rotazione del campione per oggetti estesi verticalmente</w:t>
            </w:r>
          </w:p>
        </w:tc>
        <w:tc>
          <w:tcPr>
            <w:tcW w:w="6804" w:type="dxa"/>
            <w:shd w:val="clear" w:color="auto" w:fill="C5E0B3" w:themeFill="accent6" w:themeFillTint="66"/>
          </w:tcPr>
          <w:p w14:paraId="74E0793C" w14:textId="77777777" w:rsidR="007D3EBA" w:rsidRPr="009C1BB1" w:rsidRDefault="007D3EBA" w:rsidP="00842C58">
            <w:pPr>
              <w:spacing w:line="360" w:lineRule="auto"/>
              <w:jc w:val="both"/>
              <w:rPr>
                <w:rFonts w:ascii="Georgia" w:eastAsia="Cambria" w:hAnsi="Georgia" w:cs="Cambria"/>
                <w:i/>
                <w:color w:val="231F20"/>
                <w:sz w:val="20"/>
                <w:szCs w:val="20"/>
                <w:lang w:val="it-IT" w:eastAsia="en-US"/>
              </w:rPr>
            </w:pPr>
          </w:p>
        </w:tc>
      </w:tr>
      <w:tr w:rsidR="007D3EBA" w:rsidRPr="009C1BB1" w14:paraId="6A06AF1E" w14:textId="6297F146" w:rsidTr="009307A1">
        <w:trPr>
          <w:trHeight w:val="515"/>
        </w:trPr>
        <w:tc>
          <w:tcPr>
            <w:tcW w:w="818" w:type="dxa"/>
            <w:vAlign w:val="center"/>
          </w:tcPr>
          <w:p w14:paraId="0FB8FE22"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7.8</w:t>
            </w:r>
          </w:p>
        </w:tc>
        <w:tc>
          <w:tcPr>
            <w:tcW w:w="1557" w:type="dxa"/>
            <w:vAlign w:val="center"/>
          </w:tcPr>
          <w:p w14:paraId="46FA217D"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7FE837A" w14:textId="289B2D91" w:rsidR="007D3EBA" w:rsidRPr="009C1BB1" w:rsidRDefault="007D3EBA"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Possibilità di acquisire proiezioni multiple per ogni posizione angolare e di calcolarne</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automaticamente la media.</w:t>
            </w:r>
          </w:p>
        </w:tc>
        <w:tc>
          <w:tcPr>
            <w:tcW w:w="6804" w:type="dxa"/>
            <w:shd w:val="clear" w:color="auto" w:fill="C5E0B3" w:themeFill="accent6" w:themeFillTint="66"/>
          </w:tcPr>
          <w:p w14:paraId="7A0FFBA5"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DC03CB9" w14:textId="5235D463" w:rsidTr="009307A1">
        <w:trPr>
          <w:trHeight w:val="258"/>
        </w:trPr>
        <w:tc>
          <w:tcPr>
            <w:tcW w:w="818" w:type="dxa"/>
            <w:vAlign w:val="center"/>
          </w:tcPr>
          <w:p w14:paraId="1D78FCE6"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7.9</w:t>
            </w:r>
          </w:p>
        </w:tc>
        <w:tc>
          <w:tcPr>
            <w:tcW w:w="1557" w:type="dxa"/>
            <w:vAlign w:val="center"/>
          </w:tcPr>
          <w:p w14:paraId="458AC5B7"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77CFE63A"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M</w:t>
            </w:r>
            <w:r w:rsidRPr="009C1BB1">
              <w:rPr>
                <w:rFonts w:ascii="Georgia" w:eastAsia="Cambria" w:hAnsi="Georgia" w:cs="Cambria"/>
                <w:i/>
                <w:color w:val="231F20"/>
                <w:sz w:val="20"/>
                <w:szCs w:val="20"/>
                <w:lang w:val="it-IT" w:eastAsia="en-US"/>
              </w:rPr>
              <w:t xml:space="preserve">ulti-vertical </w:t>
            </w:r>
            <w:r w:rsidRPr="009C1BB1">
              <w:rPr>
                <w:rFonts w:ascii="Georgia" w:eastAsia="Cambria" w:hAnsi="Georgia" w:cs="Cambria"/>
                <w:color w:val="231F20"/>
                <w:sz w:val="20"/>
                <w:szCs w:val="20"/>
                <w:lang w:val="it-IT" w:eastAsia="en-US"/>
              </w:rPr>
              <w:t xml:space="preserve">con </w:t>
            </w:r>
            <w:r w:rsidRPr="009C1BB1">
              <w:rPr>
                <w:rFonts w:ascii="Georgia" w:eastAsia="Cambria" w:hAnsi="Georgia" w:cs="Cambria"/>
                <w:i/>
                <w:color w:val="231F20"/>
                <w:sz w:val="20"/>
                <w:szCs w:val="20"/>
                <w:lang w:val="it-IT" w:eastAsia="en-US"/>
              </w:rPr>
              <w:t xml:space="preserve">stitching </w:t>
            </w:r>
            <w:r w:rsidRPr="009C1BB1">
              <w:rPr>
                <w:rFonts w:ascii="Georgia" w:eastAsia="Cambria" w:hAnsi="Georgia" w:cs="Cambria"/>
                <w:color w:val="231F20"/>
                <w:sz w:val="20"/>
                <w:szCs w:val="20"/>
                <w:lang w:val="it-IT" w:eastAsia="en-US"/>
              </w:rPr>
              <w:t>automatico dei dati.</w:t>
            </w:r>
          </w:p>
        </w:tc>
        <w:tc>
          <w:tcPr>
            <w:tcW w:w="6804" w:type="dxa"/>
            <w:shd w:val="clear" w:color="auto" w:fill="C5E0B3" w:themeFill="accent6" w:themeFillTint="66"/>
          </w:tcPr>
          <w:p w14:paraId="7621C615"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4FB34065" w14:textId="08B917F5" w:rsidTr="009307A1">
        <w:trPr>
          <w:trHeight w:val="258"/>
        </w:trPr>
        <w:tc>
          <w:tcPr>
            <w:tcW w:w="818" w:type="dxa"/>
            <w:vAlign w:val="center"/>
          </w:tcPr>
          <w:p w14:paraId="52E67693"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7.10</w:t>
            </w:r>
          </w:p>
        </w:tc>
        <w:tc>
          <w:tcPr>
            <w:tcW w:w="1557" w:type="dxa"/>
            <w:vAlign w:val="center"/>
          </w:tcPr>
          <w:p w14:paraId="6E5FB87F"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6935CAD5"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Acquisire </w:t>
            </w:r>
            <w:r w:rsidRPr="009C1BB1">
              <w:rPr>
                <w:rFonts w:ascii="Georgia" w:eastAsia="Cambria" w:hAnsi="Georgia" w:cs="Cambria"/>
                <w:i/>
                <w:color w:val="231F20"/>
                <w:sz w:val="20"/>
                <w:szCs w:val="20"/>
                <w:lang w:val="it-IT" w:eastAsia="en-US"/>
              </w:rPr>
              <w:t xml:space="preserve">CT scan </w:t>
            </w:r>
            <w:r w:rsidRPr="009C1BB1">
              <w:rPr>
                <w:rFonts w:ascii="Georgia" w:eastAsia="Cambria" w:hAnsi="Georgia" w:cs="Cambria"/>
                <w:color w:val="231F20"/>
                <w:sz w:val="20"/>
                <w:szCs w:val="20"/>
                <w:lang w:val="it-IT" w:eastAsia="en-US"/>
              </w:rPr>
              <w:t>durante rotazioni multiple (</w:t>
            </w:r>
            <w:r w:rsidRPr="009C1BB1">
              <w:rPr>
                <w:rFonts w:ascii="Georgia" w:eastAsia="Cambria" w:hAnsi="Georgia" w:cs="Cambria"/>
                <w:i/>
                <w:color w:val="231F20"/>
                <w:sz w:val="20"/>
                <w:szCs w:val="20"/>
                <w:lang w:val="it-IT" w:eastAsia="en-US"/>
              </w:rPr>
              <w:t>multiple turns</w:t>
            </w:r>
            <w:r w:rsidRPr="009C1BB1">
              <w:rPr>
                <w:rFonts w:ascii="Georgia" w:eastAsia="Cambria" w:hAnsi="Georgia" w:cs="Cambria"/>
                <w:color w:val="231F20"/>
                <w:sz w:val="20"/>
                <w:szCs w:val="20"/>
                <w:lang w:val="it-IT" w:eastAsia="en-US"/>
              </w:rPr>
              <w:t>) del campione.</w:t>
            </w:r>
          </w:p>
        </w:tc>
        <w:tc>
          <w:tcPr>
            <w:tcW w:w="6804" w:type="dxa"/>
            <w:shd w:val="clear" w:color="auto" w:fill="C5E0B3" w:themeFill="accent6" w:themeFillTint="66"/>
          </w:tcPr>
          <w:p w14:paraId="3FD8BD17"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1D4C346A" w14:textId="78DADFD6" w:rsidTr="009307A1">
        <w:trPr>
          <w:trHeight w:val="515"/>
        </w:trPr>
        <w:tc>
          <w:tcPr>
            <w:tcW w:w="818" w:type="dxa"/>
            <w:vAlign w:val="center"/>
          </w:tcPr>
          <w:p w14:paraId="2ABA3590"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7.11</w:t>
            </w:r>
          </w:p>
        </w:tc>
        <w:tc>
          <w:tcPr>
            <w:tcW w:w="1557" w:type="dxa"/>
            <w:vAlign w:val="center"/>
          </w:tcPr>
          <w:p w14:paraId="44A5AB1B"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C798766" w14:textId="68D27BC9"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Possibilità di eseguire automaticamente la media delle immagini </w:t>
            </w:r>
            <w:r w:rsidRPr="009C1BB1">
              <w:rPr>
                <w:rFonts w:ascii="Georgia" w:eastAsia="Cambria" w:hAnsi="Georgia" w:cs="Cambria"/>
                <w:i/>
                <w:color w:val="231F20"/>
                <w:sz w:val="20"/>
                <w:szCs w:val="20"/>
                <w:lang w:val="it-IT" w:eastAsia="en-US"/>
              </w:rPr>
              <w:t xml:space="preserve">flat field </w:t>
            </w:r>
            <w:r w:rsidRPr="009C1BB1">
              <w:rPr>
                <w:rFonts w:ascii="Georgia" w:eastAsia="Cambria" w:hAnsi="Georgia" w:cs="Cambria"/>
                <w:color w:val="231F20"/>
                <w:sz w:val="20"/>
                <w:szCs w:val="20"/>
                <w:lang w:val="it-IT" w:eastAsia="en-US"/>
              </w:rPr>
              <w:t xml:space="preserve">e </w:t>
            </w:r>
            <w:r w:rsidRPr="009C1BB1">
              <w:rPr>
                <w:rFonts w:ascii="Georgia" w:eastAsia="Cambria" w:hAnsi="Georgia" w:cs="Cambria"/>
                <w:i/>
                <w:color w:val="231F20"/>
                <w:sz w:val="20"/>
                <w:szCs w:val="20"/>
                <w:lang w:val="it-IT" w:eastAsia="en-US"/>
              </w:rPr>
              <w:t xml:space="preserve">dark field </w:t>
            </w:r>
            <w:r w:rsidRPr="009C1BB1">
              <w:rPr>
                <w:rFonts w:ascii="Georgia" w:eastAsia="Cambria" w:hAnsi="Georgia" w:cs="Cambria"/>
                <w:color w:val="231F20"/>
                <w:sz w:val="20"/>
                <w:szCs w:val="20"/>
                <w:lang w:val="it-IT" w:eastAsia="en-US"/>
              </w:rPr>
              <w:t>(con</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la sorgente spenta) acquisite, se richiesto.</w:t>
            </w:r>
          </w:p>
        </w:tc>
        <w:tc>
          <w:tcPr>
            <w:tcW w:w="6804" w:type="dxa"/>
            <w:shd w:val="clear" w:color="auto" w:fill="C5E0B3" w:themeFill="accent6" w:themeFillTint="66"/>
          </w:tcPr>
          <w:p w14:paraId="7FCA15B1"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5FFD5ADE" w14:textId="06AF185F" w:rsidTr="009307A1">
        <w:trPr>
          <w:trHeight w:val="771"/>
        </w:trPr>
        <w:tc>
          <w:tcPr>
            <w:tcW w:w="818" w:type="dxa"/>
            <w:vAlign w:val="center"/>
          </w:tcPr>
          <w:p w14:paraId="0F83909D"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7.12</w:t>
            </w:r>
          </w:p>
        </w:tc>
        <w:tc>
          <w:tcPr>
            <w:tcW w:w="1557" w:type="dxa"/>
            <w:vAlign w:val="center"/>
          </w:tcPr>
          <w:p w14:paraId="454FA32A"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9C61AC3" w14:textId="1A92D6D7" w:rsidR="007D3EBA" w:rsidRPr="009C1BB1" w:rsidRDefault="007D3EBA" w:rsidP="00B03A74">
            <w:pPr>
              <w:spacing w:line="360" w:lineRule="auto"/>
              <w:ind w:right="84"/>
              <w:jc w:val="both"/>
              <w:rPr>
                <w:rFonts w:ascii="Georgia" w:eastAsia="Cambria" w:hAnsi="Georgia" w:cs="Cambria"/>
                <w:sz w:val="20"/>
                <w:szCs w:val="20"/>
                <w:lang w:val="it-IT" w:eastAsia="en-US"/>
              </w:rPr>
            </w:pPr>
            <w:r w:rsidRPr="009C1BB1">
              <w:rPr>
                <w:rFonts w:ascii="Georgia" w:eastAsia="Cambria" w:hAnsi="Georgia" w:cs="Cambria"/>
                <w:i/>
                <w:color w:val="231F20"/>
                <w:sz w:val="20"/>
                <w:szCs w:val="20"/>
                <w:lang w:val="it-IT" w:eastAsia="en-US"/>
              </w:rPr>
              <w:t>Tiling o Mosaic CT</w:t>
            </w:r>
            <w:r w:rsidRPr="009C1BB1">
              <w:rPr>
                <w:rFonts w:ascii="Georgia" w:eastAsia="Cambria" w:hAnsi="Georgia" w:cs="Cambria"/>
                <w:color w:val="231F20"/>
                <w:sz w:val="20"/>
                <w:szCs w:val="20"/>
                <w:lang w:val="it-IT" w:eastAsia="en-US"/>
              </w:rPr>
              <w:t xml:space="preserve">: possibilità di combinare la scansione CT con spostamento verticale e laterale del rivelatore con </w:t>
            </w:r>
            <w:r w:rsidRPr="009C1BB1">
              <w:rPr>
                <w:rFonts w:ascii="Georgia" w:eastAsia="Cambria" w:hAnsi="Georgia" w:cs="Cambria"/>
                <w:i/>
                <w:color w:val="231F20"/>
                <w:sz w:val="20"/>
                <w:szCs w:val="20"/>
                <w:lang w:val="it-IT" w:eastAsia="en-US"/>
              </w:rPr>
              <w:t xml:space="preserve">stitching </w:t>
            </w:r>
            <w:r w:rsidRPr="009C1BB1">
              <w:rPr>
                <w:rFonts w:ascii="Georgia" w:eastAsia="Cambria" w:hAnsi="Georgia" w:cs="Cambria"/>
                <w:color w:val="231F20"/>
                <w:sz w:val="20"/>
                <w:szCs w:val="20"/>
                <w:lang w:val="it-IT" w:eastAsia="en-US"/>
              </w:rPr>
              <w:t>automatico del volume ricostruito per la scansione di</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campioni di grandi dimensioni ad una determinata magnificazione.</w:t>
            </w:r>
          </w:p>
        </w:tc>
        <w:tc>
          <w:tcPr>
            <w:tcW w:w="6804" w:type="dxa"/>
            <w:shd w:val="clear" w:color="auto" w:fill="C5E0B3" w:themeFill="accent6" w:themeFillTint="66"/>
          </w:tcPr>
          <w:p w14:paraId="0646ABBD" w14:textId="77777777" w:rsidR="007D3EBA" w:rsidRPr="009C1BB1" w:rsidRDefault="007D3EBA" w:rsidP="00842C58">
            <w:pPr>
              <w:spacing w:line="360" w:lineRule="auto"/>
              <w:ind w:right="84"/>
              <w:jc w:val="both"/>
              <w:rPr>
                <w:rFonts w:ascii="Georgia" w:eastAsia="Cambria" w:hAnsi="Georgia" w:cs="Cambria"/>
                <w:i/>
                <w:color w:val="231F20"/>
                <w:sz w:val="20"/>
                <w:szCs w:val="20"/>
                <w:lang w:val="it-IT" w:eastAsia="en-US"/>
              </w:rPr>
            </w:pPr>
          </w:p>
        </w:tc>
      </w:tr>
      <w:tr w:rsidR="007D3EBA" w:rsidRPr="009C1BB1" w14:paraId="0E82D6AA" w14:textId="6037201D" w:rsidTr="00B03A74">
        <w:trPr>
          <w:trHeight w:val="700"/>
        </w:trPr>
        <w:tc>
          <w:tcPr>
            <w:tcW w:w="818" w:type="dxa"/>
            <w:vAlign w:val="center"/>
          </w:tcPr>
          <w:p w14:paraId="1593E10D" w14:textId="77777777" w:rsidR="007D3EBA" w:rsidRPr="009C1BB1" w:rsidRDefault="007D3EBA"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t>8</w:t>
            </w:r>
          </w:p>
        </w:tc>
        <w:tc>
          <w:tcPr>
            <w:tcW w:w="1557" w:type="dxa"/>
            <w:vAlign w:val="center"/>
          </w:tcPr>
          <w:p w14:paraId="652D6080" w14:textId="77777777" w:rsidR="007D3EBA" w:rsidRPr="009C1BB1" w:rsidRDefault="007D3EBA" w:rsidP="00842C58">
            <w:pPr>
              <w:spacing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Automazione</w:t>
            </w:r>
          </w:p>
        </w:tc>
        <w:tc>
          <w:tcPr>
            <w:tcW w:w="5296" w:type="dxa"/>
          </w:tcPr>
          <w:p w14:paraId="18DBF1DC" w14:textId="77777777" w:rsidR="007D3EBA" w:rsidRPr="009C1BB1" w:rsidRDefault="007D3EBA" w:rsidP="00842C58">
            <w:pPr>
              <w:spacing w:line="360" w:lineRule="auto"/>
              <w:ind w:right="94"/>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È necessario fornire almeno un (1) PC e una (1) workstation compatibili con il </w:t>
            </w:r>
            <w:r w:rsidRPr="009C1BB1">
              <w:rPr>
                <w:rFonts w:ascii="Georgia" w:eastAsia="Cambria" w:hAnsi="Georgia" w:cs="Cambria"/>
                <w:i/>
                <w:color w:val="231F20"/>
                <w:sz w:val="20"/>
                <w:szCs w:val="20"/>
                <w:lang w:val="it-IT" w:eastAsia="en-US"/>
              </w:rPr>
              <w:t xml:space="preserve">microtomografo </w:t>
            </w:r>
            <w:r w:rsidRPr="009C1BB1">
              <w:rPr>
                <w:rFonts w:ascii="Georgia" w:eastAsia="Cambria" w:hAnsi="Georgia" w:cs="Cambria"/>
                <w:color w:val="231F20"/>
                <w:sz w:val="20"/>
                <w:szCs w:val="20"/>
                <w:lang w:val="it-IT" w:eastAsia="en-US"/>
              </w:rPr>
              <w:t>offerto e adatti ad eseguire, rispettivamente, il controllo dello strumento/l’acquisizione delle immagini radiografiche, e la ricostruzione CT/visualizzazione delle immagini risultanti.</w:t>
            </w:r>
          </w:p>
          <w:p w14:paraId="48DA32DA" w14:textId="77777777" w:rsidR="007D3EBA" w:rsidRPr="009C1BB1" w:rsidRDefault="007D3EBA" w:rsidP="00842C58">
            <w:pPr>
              <w:spacing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La configurazione dei computer forniti sarà valutata in termini di processore/i, RAM, scheda/e grafica/che, capacità di archiviazione (compresa un'eventuale installazione RAID dei dischi rigidi) e velocità di connessione. Anche i monitor forniti saranno valutati in termini di dimensioni e qualità.</w:t>
            </w:r>
          </w:p>
          <w:p w14:paraId="75DDBC4B" w14:textId="77777777" w:rsidR="007D3EBA" w:rsidRPr="009C1BB1" w:rsidRDefault="007D3EBA" w:rsidP="00842C58">
            <w:pPr>
              <w:spacing w:line="360" w:lineRule="auto"/>
              <w:ind w:right="93"/>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Ogni computer deve essere provvisto di un (1) mouse e una (1) tastiera in lingua inglese e dotato di un sistema operativo Windows a 64 bit (versione 10 o più recente) adatto all'installazione e all'esecuzione dei pacchetti software forniti.</w:t>
            </w:r>
          </w:p>
          <w:p w14:paraId="568D870D"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lastRenderedPageBreak/>
              <w:t>La workstation fornita deve avere le seguenti specifiche minime:</w:t>
            </w:r>
          </w:p>
        </w:tc>
        <w:tc>
          <w:tcPr>
            <w:tcW w:w="6804" w:type="dxa"/>
            <w:shd w:val="clear" w:color="auto" w:fill="C5E0B3" w:themeFill="accent6" w:themeFillTint="66"/>
          </w:tcPr>
          <w:p w14:paraId="3DD7EA0D" w14:textId="77777777" w:rsidR="007D3EBA" w:rsidRPr="009C1BB1" w:rsidRDefault="007D3EBA" w:rsidP="00842C58">
            <w:pPr>
              <w:spacing w:line="360" w:lineRule="auto"/>
              <w:ind w:right="94"/>
              <w:jc w:val="both"/>
              <w:rPr>
                <w:rFonts w:ascii="Georgia" w:eastAsia="Cambria" w:hAnsi="Georgia" w:cs="Cambria"/>
                <w:color w:val="231F20"/>
                <w:sz w:val="20"/>
                <w:szCs w:val="20"/>
                <w:lang w:val="it-IT" w:eastAsia="en-US"/>
              </w:rPr>
            </w:pPr>
          </w:p>
        </w:tc>
      </w:tr>
      <w:tr w:rsidR="007D3EBA" w:rsidRPr="009C1BB1" w14:paraId="085722D6" w14:textId="1F3AD5AF" w:rsidTr="009307A1">
        <w:trPr>
          <w:trHeight w:val="258"/>
        </w:trPr>
        <w:tc>
          <w:tcPr>
            <w:tcW w:w="818" w:type="dxa"/>
            <w:vAlign w:val="center"/>
          </w:tcPr>
          <w:p w14:paraId="4C720289"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8.1</w:t>
            </w:r>
          </w:p>
        </w:tc>
        <w:tc>
          <w:tcPr>
            <w:tcW w:w="1557" w:type="dxa"/>
            <w:vAlign w:val="center"/>
          </w:tcPr>
          <w:p w14:paraId="4CD8263F"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B402EFB"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Almeno una (1) CPU Intel i9 o XEON.</w:t>
            </w:r>
          </w:p>
        </w:tc>
        <w:tc>
          <w:tcPr>
            <w:tcW w:w="6804" w:type="dxa"/>
            <w:shd w:val="clear" w:color="auto" w:fill="C5E0B3" w:themeFill="accent6" w:themeFillTint="66"/>
          </w:tcPr>
          <w:p w14:paraId="2F244FB3"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30EB106A" w14:textId="1F12578D" w:rsidTr="009307A1">
        <w:trPr>
          <w:trHeight w:val="256"/>
        </w:trPr>
        <w:tc>
          <w:tcPr>
            <w:tcW w:w="818" w:type="dxa"/>
            <w:vAlign w:val="center"/>
          </w:tcPr>
          <w:p w14:paraId="11E02271"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8.2</w:t>
            </w:r>
          </w:p>
        </w:tc>
        <w:tc>
          <w:tcPr>
            <w:tcW w:w="1557" w:type="dxa"/>
            <w:vAlign w:val="center"/>
          </w:tcPr>
          <w:p w14:paraId="5E961374"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E753124" w14:textId="77777777" w:rsidR="007D3EBA" w:rsidRPr="009C1BB1" w:rsidRDefault="007D3EBA" w:rsidP="00842C58">
            <w:pPr>
              <w:spacing w:line="360" w:lineRule="auto"/>
              <w:jc w:val="both"/>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64 GB di RAM.</w:t>
            </w:r>
          </w:p>
        </w:tc>
        <w:tc>
          <w:tcPr>
            <w:tcW w:w="6804" w:type="dxa"/>
            <w:shd w:val="clear" w:color="auto" w:fill="C5E0B3" w:themeFill="accent6" w:themeFillTint="66"/>
          </w:tcPr>
          <w:p w14:paraId="1DB587AE" w14:textId="77777777" w:rsidR="007D3EBA" w:rsidRPr="009C1BB1" w:rsidRDefault="007D3EBA" w:rsidP="00842C58">
            <w:pPr>
              <w:spacing w:line="360" w:lineRule="auto"/>
              <w:jc w:val="both"/>
              <w:rPr>
                <w:rFonts w:ascii="Georgia" w:eastAsia="Cambria" w:hAnsi="Georgia" w:cs="Cambria"/>
                <w:color w:val="231F20"/>
                <w:sz w:val="20"/>
                <w:szCs w:val="20"/>
                <w:lang w:eastAsia="en-US"/>
              </w:rPr>
            </w:pPr>
          </w:p>
        </w:tc>
      </w:tr>
      <w:tr w:rsidR="007D3EBA" w:rsidRPr="009C1BB1" w14:paraId="2A9710B2" w14:textId="5822CE50" w:rsidTr="009307A1">
        <w:trPr>
          <w:trHeight w:val="258"/>
        </w:trPr>
        <w:tc>
          <w:tcPr>
            <w:tcW w:w="818" w:type="dxa"/>
            <w:vAlign w:val="center"/>
          </w:tcPr>
          <w:p w14:paraId="44E18049"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8.3</w:t>
            </w:r>
          </w:p>
        </w:tc>
        <w:tc>
          <w:tcPr>
            <w:tcW w:w="1557" w:type="dxa"/>
            <w:vAlign w:val="center"/>
          </w:tcPr>
          <w:p w14:paraId="1A0338D4"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08A7DB5C"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Una (1) unità SSD da 1 TB (disco di sistema).</w:t>
            </w:r>
          </w:p>
        </w:tc>
        <w:tc>
          <w:tcPr>
            <w:tcW w:w="6804" w:type="dxa"/>
            <w:shd w:val="clear" w:color="auto" w:fill="C5E0B3" w:themeFill="accent6" w:themeFillTint="66"/>
          </w:tcPr>
          <w:p w14:paraId="4A51C46E"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4FFB821E" w14:textId="3DE982FB" w:rsidTr="009307A1">
        <w:trPr>
          <w:trHeight w:val="515"/>
        </w:trPr>
        <w:tc>
          <w:tcPr>
            <w:tcW w:w="818" w:type="dxa"/>
            <w:vAlign w:val="center"/>
          </w:tcPr>
          <w:p w14:paraId="00683FF4"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8.4</w:t>
            </w:r>
          </w:p>
        </w:tc>
        <w:tc>
          <w:tcPr>
            <w:tcW w:w="1557" w:type="dxa"/>
            <w:vAlign w:val="center"/>
          </w:tcPr>
          <w:p w14:paraId="3A6A2B76"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53647579" w14:textId="56D898F9"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Una (1) scheda grafica dedicata di marca Nvidia o AMD (GPU con VRAM almeno pari a12</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GB).</w:t>
            </w:r>
          </w:p>
        </w:tc>
        <w:tc>
          <w:tcPr>
            <w:tcW w:w="6804" w:type="dxa"/>
            <w:shd w:val="clear" w:color="auto" w:fill="C5E0B3" w:themeFill="accent6" w:themeFillTint="66"/>
          </w:tcPr>
          <w:p w14:paraId="4252BAEA"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11F70085" w14:textId="7AD973C7" w:rsidTr="009307A1">
        <w:trPr>
          <w:trHeight w:val="258"/>
        </w:trPr>
        <w:tc>
          <w:tcPr>
            <w:tcW w:w="818" w:type="dxa"/>
            <w:vAlign w:val="center"/>
          </w:tcPr>
          <w:p w14:paraId="7EBB8698"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8.5</w:t>
            </w:r>
          </w:p>
        </w:tc>
        <w:tc>
          <w:tcPr>
            <w:tcW w:w="1557" w:type="dxa"/>
            <w:vAlign w:val="center"/>
          </w:tcPr>
          <w:p w14:paraId="7B27834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5E449FB"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8 TB di disco rigido totale (RAID 1).</w:t>
            </w:r>
          </w:p>
        </w:tc>
        <w:tc>
          <w:tcPr>
            <w:tcW w:w="6804" w:type="dxa"/>
            <w:shd w:val="clear" w:color="auto" w:fill="C5E0B3" w:themeFill="accent6" w:themeFillTint="66"/>
          </w:tcPr>
          <w:p w14:paraId="033B9228"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4BD0F3BC" w14:textId="1F62BB8F" w:rsidTr="009307A1">
        <w:trPr>
          <w:trHeight w:val="256"/>
        </w:trPr>
        <w:tc>
          <w:tcPr>
            <w:tcW w:w="818" w:type="dxa"/>
            <w:vAlign w:val="center"/>
          </w:tcPr>
          <w:p w14:paraId="4BDBBC17" w14:textId="77777777" w:rsidR="007D3EBA" w:rsidRPr="009C1BB1" w:rsidRDefault="007D3EBA" w:rsidP="00B03A74">
            <w:pPr>
              <w:spacing w:line="360" w:lineRule="auto"/>
              <w:ind w:right="170"/>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8.6</w:t>
            </w:r>
          </w:p>
        </w:tc>
        <w:tc>
          <w:tcPr>
            <w:tcW w:w="1557" w:type="dxa"/>
            <w:vAlign w:val="center"/>
          </w:tcPr>
          <w:p w14:paraId="47CBAD06"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6BB9A3E2" w14:textId="77777777" w:rsidR="007D3EBA" w:rsidRPr="009C1BB1" w:rsidRDefault="007D3EBA" w:rsidP="00842C58">
            <w:pPr>
              <w:spacing w:line="360" w:lineRule="auto"/>
              <w:jc w:val="both"/>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Una (1) connessione Gigabit Ethernet.</w:t>
            </w:r>
          </w:p>
        </w:tc>
        <w:tc>
          <w:tcPr>
            <w:tcW w:w="6804" w:type="dxa"/>
            <w:shd w:val="clear" w:color="auto" w:fill="C5E0B3" w:themeFill="accent6" w:themeFillTint="66"/>
          </w:tcPr>
          <w:p w14:paraId="29C22B2E" w14:textId="77777777" w:rsidR="007D3EBA" w:rsidRPr="009C1BB1" w:rsidRDefault="007D3EBA" w:rsidP="00842C58">
            <w:pPr>
              <w:spacing w:line="360" w:lineRule="auto"/>
              <w:jc w:val="both"/>
              <w:rPr>
                <w:rFonts w:ascii="Georgia" w:eastAsia="Cambria" w:hAnsi="Georgia" w:cs="Cambria"/>
                <w:color w:val="231F20"/>
                <w:sz w:val="20"/>
                <w:szCs w:val="20"/>
                <w:lang w:eastAsia="en-US"/>
              </w:rPr>
            </w:pPr>
          </w:p>
        </w:tc>
      </w:tr>
    </w:tbl>
    <w:p w14:paraId="2A235D06" w14:textId="77777777" w:rsidR="004F5DE8" w:rsidRPr="009C1BB1" w:rsidRDefault="004F5DE8" w:rsidP="00842C58">
      <w:pPr>
        <w:widowControl w:val="0"/>
        <w:autoSpaceDE w:val="0"/>
        <w:autoSpaceDN w:val="0"/>
        <w:spacing w:line="360" w:lineRule="auto"/>
        <w:jc w:val="both"/>
        <w:rPr>
          <w:rFonts w:ascii="Georgia" w:eastAsia="Cambria" w:hAnsi="Georgia" w:cs="Cambria"/>
          <w:sz w:val="20"/>
          <w:szCs w:val="20"/>
          <w:lang w:val="en-US" w:eastAsia="en-US"/>
        </w:rPr>
        <w:sectPr w:rsidR="004F5DE8" w:rsidRPr="009C1BB1" w:rsidSect="007D3EBA">
          <w:pgSz w:w="16840" w:h="11910" w:orient="landscape"/>
          <w:pgMar w:top="1020" w:right="1420" w:bottom="520" w:left="420" w:header="0" w:footer="222" w:gutter="0"/>
          <w:cols w:space="720"/>
        </w:sectPr>
      </w:pPr>
    </w:p>
    <w:tbl>
      <w:tblPr>
        <w:tblStyle w:val="TableNormal"/>
        <w:tblW w:w="15451" w:type="dxa"/>
        <w:tblInd w:w="-71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851"/>
        <w:gridCol w:w="2359"/>
        <w:gridCol w:w="5296"/>
        <w:gridCol w:w="6945"/>
      </w:tblGrid>
      <w:tr w:rsidR="007D3EBA" w:rsidRPr="009C1BB1" w14:paraId="3641B780" w14:textId="6C8D6F45" w:rsidTr="009307A1">
        <w:trPr>
          <w:trHeight w:val="258"/>
        </w:trPr>
        <w:tc>
          <w:tcPr>
            <w:tcW w:w="851" w:type="dxa"/>
            <w:vAlign w:val="center"/>
          </w:tcPr>
          <w:p w14:paraId="29B46DF9" w14:textId="77777777" w:rsidR="007D3EBA" w:rsidRPr="009C1BB1" w:rsidRDefault="007D3EBA" w:rsidP="00B03A74">
            <w:pPr>
              <w:spacing w:before="1"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8.7</w:t>
            </w:r>
          </w:p>
        </w:tc>
        <w:tc>
          <w:tcPr>
            <w:tcW w:w="2359" w:type="dxa"/>
            <w:vAlign w:val="center"/>
          </w:tcPr>
          <w:p w14:paraId="09EBA52E"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02C8046" w14:textId="77777777"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Quattro (4) interfacce USB 3.0 o versioni superiori.</w:t>
            </w:r>
          </w:p>
        </w:tc>
        <w:tc>
          <w:tcPr>
            <w:tcW w:w="6945" w:type="dxa"/>
            <w:shd w:val="clear" w:color="auto" w:fill="C5E0B3" w:themeFill="accent6" w:themeFillTint="66"/>
          </w:tcPr>
          <w:p w14:paraId="386439FA"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726D1C93" w14:textId="5BDD7FE4" w:rsidTr="009307A1">
        <w:trPr>
          <w:trHeight w:val="258"/>
        </w:trPr>
        <w:tc>
          <w:tcPr>
            <w:tcW w:w="851" w:type="dxa"/>
            <w:vAlign w:val="center"/>
          </w:tcPr>
          <w:p w14:paraId="12297A93"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8.8</w:t>
            </w:r>
          </w:p>
        </w:tc>
        <w:tc>
          <w:tcPr>
            <w:tcW w:w="2359" w:type="dxa"/>
            <w:vAlign w:val="center"/>
          </w:tcPr>
          <w:p w14:paraId="5C50216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091E81FA"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Un (1) monitor a schermo piatto almeno da 27".</w:t>
            </w:r>
          </w:p>
        </w:tc>
        <w:tc>
          <w:tcPr>
            <w:tcW w:w="6945" w:type="dxa"/>
            <w:shd w:val="clear" w:color="auto" w:fill="C5E0B3" w:themeFill="accent6" w:themeFillTint="66"/>
          </w:tcPr>
          <w:p w14:paraId="3F8ED305"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7602003" w14:textId="5F4AB39C" w:rsidTr="009307A1">
        <w:trPr>
          <w:trHeight w:val="515"/>
        </w:trPr>
        <w:tc>
          <w:tcPr>
            <w:tcW w:w="851" w:type="dxa"/>
            <w:vAlign w:val="center"/>
          </w:tcPr>
          <w:p w14:paraId="5EEE1B8D" w14:textId="77777777" w:rsidR="007D3EBA" w:rsidRPr="009C1BB1" w:rsidRDefault="007D3EBA" w:rsidP="00B03A74">
            <w:pPr>
              <w:spacing w:line="360" w:lineRule="auto"/>
              <w:jc w:val="center"/>
              <w:rPr>
                <w:rFonts w:ascii="Georgia" w:eastAsia="Cambria" w:hAnsi="Georgia" w:cs="Cambria"/>
                <w:b/>
                <w:sz w:val="20"/>
                <w:szCs w:val="20"/>
                <w:lang w:eastAsia="en-US"/>
              </w:rPr>
            </w:pPr>
            <w:r w:rsidRPr="009C1BB1">
              <w:rPr>
                <w:rFonts w:ascii="Georgia" w:eastAsia="Cambria" w:hAnsi="Georgia" w:cs="Cambria"/>
                <w:b/>
                <w:color w:val="231F20"/>
                <w:w w:val="99"/>
                <w:sz w:val="20"/>
                <w:szCs w:val="20"/>
                <w:lang w:eastAsia="en-US"/>
              </w:rPr>
              <w:t>9</w:t>
            </w:r>
          </w:p>
        </w:tc>
        <w:tc>
          <w:tcPr>
            <w:tcW w:w="2359" w:type="dxa"/>
            <w:vAlign w:val="center"/>
          </w:tcPr>
          <w:p w14:paraId="6FA3DCA4" w14:textId="77777777" w:rsidR="007D3EBA" w:rsidRPr="009C1BB1" w:rsidRDefault="007D3EBA" w:rsidP="00842C58">
            <w:pPr>
              <w:spacing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Software</w:t>
            </w:r>
          </w:p>
        </w:tc>
        <w:tc>
          <w:tcPr>
            <w:tcW w:w="5296" w:type="dxa"/>
          </w:tcPr>
          <w:p w14:paraId="4FC29878" w14:textId="46246776" w:rsidR="007D3EBA" w:rsidRPr="009C1BB1" w:rsidRDefault="007D3EBA" w:rsidP="00B03A74">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Devono essere forniti uno o più pacchetti software, installati in uno dei due computer o in</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entrambi, con un'interfaccia grafica utente (GUI) per:</w:t>
            </w:r>
          </w:p>
        </w:tc>
        <w:tc>
          <w:tcPr>
            <w:tcW w:w="6945" w:type="dxa"/>
            <w:shd w:val="clear" w:color="auto" w:fill="C5E0B3" w:themeFill="accent6" w:themeFillTint="66"/>
          </w:tcPr>
          <w:p w14:paraId="37F6D2E1"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50E466C3" w14:textId="5EC6D856" w:rsidTr="009307A1">
        <w:trPr>
          <w:trHeight w:val="256"/>
        </w:trPr>
        <w:tc>
          <w:tcPr>
            <w:tcW w:w="851" w:type="dxa"/>
            <w:vAlign w:val="center"/>
          </w:tcPr>
          <w:p w14:paraId="3DB90CEC"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9.1</w:t>
            </w:r>
          </w:p>
        </w:tc>
        <w:tc>
          <w:tcPr>
            <w:tcW w:w="2359" w:type="dxa"/>
            <w:vAlign w:val="center"/>
          </w:tcPr>
          <w:p w14:paraId="7F31A10F"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DFCA8CC"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Effettuare il </w:t>
            </w:r>
            <w:r w:rsidRPr="009C1BB1">
              <w:rPr>
                <w:rFonts w:ascii="Georgia" w:eastAsia="Cambria" w:hAnsi="Georgia" w:cs="Cambria"/>
                <w:i/>
                <w:color w:val="231F20"/>
                <w:sz w:val="20"/>
                <w:szCs w:val="20"/>
                <w:lang w:val="it-IT" w:eastAsia="en-US"/>
              </w:rPr>
              <w:t xml:space="preserve">setup </w:t>
            </w:r>
            <w:r w:rsidRPr="009C1BB1">
              <w:rPr>
                <w:rFonts w:ascii="Georgia" w:eastAsia="Cambria" w:hAnsi="Georgia" w:cs="Cambria"/>
                <w:color w:val="231F20"/>
                <w:sz w:val="20"/>
                <w:szCs w:val="20"/>
                <w:lang w:val="it-IT" w:eastAsia="en-US"/>
              </w:rPr>
              <w:t>della strumentazione.</w:t>
            </w:r>
          </w:p>
        </w:tc>
        <w:tc>
          <w:tcPr>
            <w:tcW w:w="6945" w:type="dxa"/>
            <w:shd w:val="clear" w:color="auto" w:fill="C5E0B3" w:themeFill="accent6" w:themeFillTint="66"/>
          </w:tcPr>
          <w:p w14:paraId="3AF2DF40"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41DDC170" w14:textId="25B8D0AC" w:rsidTr="009307A1">
        <w:trPr>
          <w:trHeight w:val="517"/>
        </w:trPr>
        <w:tc>
          <w:tcPr>
            <w:tcW w:w="851" w:type="dxa"/>
            <w:vAlign w:val="center"/>
          </w:tcPr>
          <w:p w14:paraId="654719B5" w14:textId="77777777" w:rsidR="007D3EBA" w:rsidRPr="009C1BB1" w:rsidRDefault="007D3EBA" w:rsidP="00B03A74">
            <w:pPr>
              <w:spacing w:before="1"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9.2</w:t>
            </w:r>
          </w:p>
        </w:tc>
        <w:tc>
          <w:tcPr>
            <w:tcW w:w="2359" w:type="dxa"/>
            <w:vAlign w:val="center"/>
          </w:tcPr>
          <w:p w14:paraId="73B230E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6C9AC24" w14:textId="475A4C15" w:rsidR="007D3EBA" w:rsidRPr="009C1BB1" w:rsidRDefault="007D3EBA" w:rsidP="00B03A74">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Controllare tutti i componenti dello scanner, comprese le impostazioni della sorgente, i</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parametri del rivelatore e le posizioni dei motori.</w:t>
            </w:r>
          </w:p>
        </w:tc>
        <w:tc>
          <w:tcPr>
            <w:tcW w:w="6945" w:type="dxa"/>
            <w:shd w:val="clear" w:color="auto" w:fill="C5E0B3" w:themeFill="accent6" w:themeFillTint="66"/>
          </w:tcPr>
          <w:p w14:paraId="3F0C6B22"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3817A6A8" w14:textId="718A28F9" w:rsidTr="009307A1">
        <w:trPr>
          <w:trHeight w:val="256"/>
        </w:trPr>
        <w:tc>
          <w:tcPr>
            <w:tcW w:w="851" w:type="dxa"/>
            <w:vAlign w:val="center"/>
          </w:tcPr>
          <w:p w14:paraId="7352AFCA"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9.3</w:t>
            </w:r>
          </w:p>
        </w:tc>
        <w:tc>
          <w:tcPr>
            <w:tcW w:w="2359" w:type="dxa"/>
            <w:vAlign w:val="center"/>
          </w:tcPr>
          <w:p w14:paraId="462ECAE0"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0C29BBD6"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Controllare lo spegnimento del sistema e gestire eventuali allarmi.</w:t>
            </w:r>
          </w:p>
        </w:tc>
        <w:tc>
          <w:tcPr>
            <w:tcW w:w="6945" w:type="dxa"/>
            <w:shd w:val="clear" w:color="auto" w:fill="C5E0B3" w:themeFill="accent6" w:themeFillTint="66"/>
          </w:tcPr>
          <w:p w14:paraId="18C5F330"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2878B2B4" w14:textId="6CCDF113" w:rsidTr="009307A1">
        <w:trPr>
          <w:trHeight w:val="258"/>
        </w:trPr>
        <w:tc>
          <w:tcPr>
            <w:tcW w:w="851" w:type="dxa"/>
            <w:vAlign w:val="center"/>
          </w:tcPr>
          <w:p w14:paraId="7E61516C"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9.4</w:t>
            </w:r>
          </w:p>
        </w:tc>
        <w:tc>
          <w:tcPr>
            <w:tcW w:w="2359" w:type="dxa"/>
            <w:vAlign w:val="center"/>
          </w:tcPr>
          <w:p w14:paraId="767D86A1"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8A2CBFE"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Controllare il centraggio del campione attraverso lo stage X-Y di microposizionamento.</w:t>
            </w:r>
          </w:p>
        </w:tc>
        <w:tc>
          <w:tcPr>
            <w:tcW w:w="6945" w:type="dxa"/>
            <w:shd w:val="clear" w:color="auto" w:fill="C5E0B3" w:themeFill="accent6" w:themeFillTint="66"/>
          </w:tcPr>
          <w:p w14:paraId="49230C8B"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16CB99A" w14:textId="0E5DB187" w:rsidTr="009307A1">
        <w:trPr>
          <w:trHeight w:val="256"/>
        </w:trPr>
        <w:tc>
          <w:tcPr>
            <w:tcW w:w="851" w:type="dxa"/>
            <w:vAlign w:val="center"/>
          </w:tcPr>
          <w:p w14:paraId="396C7EA7"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9.5</w:t>
            </w:r>
          </w:p>
        </w:tc>
        <w:tc>
          <w:tcPr>
            <w:tcW w:w="2359" w:type="dxa"/>
            <w:vAlign w:val="center"/>
          </w:tcPr>
          <w:p w14:paraId="1243AFA7"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49B64B1F"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Gestire tutte le modalità di acquisizione disponibili nel </w:t>
            </w:r>
            <w:r w:rsidRPr="009C1BB1">
              <w:rPr>
                <w:rFonts w:ascii="Georgia" w:eastAsia="Cambria" w:hAnsi="Georgia" w:cs="Cambria"/>
                <w:i/>
                <w:color w:val="231F20"/>
                <w:sz w:val="20"/>
                <w:szCs w:val="20"/>
                <w:lang w:val="it-IT" w:eastAsia="en-US"/>
              </w:rPr>
              <w:t>microtomografo</w:t>
            </w:r>
            <w:r w:rsidRPr="009C1BB1">
              <w:rPr>
                <w:rFonts w:ascii="Georgia" w:eastAsia="Cambria" w:hAnsi="Georgia" w:cs="Cambria"/>
                <w:color w:val="231F20"/>
                <w:sz w:val="20"/>
                <w:szCs w:val="20"/>
                <w:lang w:val="it-IT" w:eastAsia="en-US"/>
              </w:rPr>
              <w:t>.</w:t>
            </w:r>
          </w:p>
        </w:tc>
        <w:tc>
          <w:tcPr>
            <w:tcW w:w="6945" w:type="dxa"/>
            <w:shd w:val="clear" w:color="auto" w:fill="C5E0B3" w:themeFill="accent6" w:themeFillTint="66"/>
          </w:tcPr>
          <w:p w14:paraId="36A155E1"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073666FD" w14:textId="5AA85A7F" w:rsidTr="009307A1">
        <w:trPr>
          <w:trHeight w:val="517"/>
        </w:trPr>
        <w:tc>
          <w:tcPr>
            <w:tcW w:w="851" w:type="dxa"/>
            <w:vAlign w:val="center"/>
          </w:tcPr>
          <w:p w14:paraId="731944E0" w14:textId="77777777" w:rsidR="007D3EBA" w:rsidRPr="009C1BB1" w:rsidRDefault="007D3EBA" w:rsidP="009C1BB1">
            <w:pPr>
              <w:spacing w:before="1"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9.6</w:t>
            </w:r>
          </w:p>
        </w:tc>
        <w:tc>
          <w:tcPr>
            <w:tcW w:w="2359" w:type="dxa"/>
            <w:vAlign w:val="center"/>
          </w:tcPr>
          <w:p w14:paraId="2B743000"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09B53171" w14:textId="2A50E8CD"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Ricostruire le proiezioni acquisite con un processo interattivo di regolazione fine dei</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parametri.</w:t>
            </w:r>
          </w:p>
        </w:tc>
        <w:tc>
          <w:tcPr>
            <w:tcW w:w="6945" w:type="dxa"/>
            <w:shd w:val="clear" w:color="auto" w:fill="C5E0B3" w:themeFill="accent6" w:themeFillTint="66"/>
          </w:tcPr>
          <w:p w14:paraId="50BE20E7"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5BE64D64" w14:textId="52F56B27" w:rsidTr="009307A1">
        <w:trPr>
          <w:trHeight w:val="515"/>
        </w:trPr>
        <w:tc>
          <w:tcPr>
            <w:tcW w:w="851" w:type="dxa"/>
            <w:vAlign w:val="center"/>
          </w:tcPr>
          <w:p w14:paraId="4D19AE75" w14:textId="77777777" w:rsidR="007D3EBA" w:rsidRPr="009C1BB1" w:rsidRDefault="007D3EBA" w:rsidP="009C1BB1">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9.7</w:t>
            </w:r>
          </w:p>
        </w:tc>
        <w:tc>
          <w:tcPr>
            <w:tcW w:w="2359" w:type="dxa"/>
            <w:vAlign w:val="center"/>
          </w:tcPr>
          <w:p w14:paraId="6D46A155"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5364C4FF" w14:textId="7DE5A68D"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Applicare almeno un (1) algoritmo di </w:t>
            </w:r>
            <w:r w:rsidRPr="009C1BB1">
              <w:rPr>
                <w:rFonts w:ascii="Georgia" w:eastAsia="Cambria" w:hAnsi="Georgia" w:cs="Cambria"/>
                <w:i/>
                <w:color w:val="231F20"/>
                <w:sz w:val="20"/>
                <w:szCs w:val="20"/>
                <w:lang w:val="it-IT" w:eastAsia="en-US"/>
              </w:rPr>
              <w:t xml:space="preserve">phase retrieval </w:t>
            </w:r>
            <w:r w:rsidRPr="009C1BB1">
              <w:rPr>
                <w:rFonts w:ascii="Georgia" w:eastAsia="Cambria" w:hAnsi="Georgia" w:cs="Cambria"/>
                <w:color w:val="231F20"/>
                <w:sz w:val="20"/>
                <w:szCs w:val="20"/>
                <w:lang w:val="it-IT" w:eastAsia="en-US"/>
              </w:rPr>
              <w:t>(metodo di Paganin) alle proiezioni</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prima della ricostruzione CT, con la possibilità di impostare i parametri dell'algoritmo.</w:t>
            </w:r>
          </w:p>
        </w:tc>
        <w:tc>
          <w:tcPr>
            <w:tcW w:w="6945" w:type="dxa"/>
            <w:shd w:val="clear" w:color="auto" w:fill="C5E0B3" w:themeFill="accent6" w:themeFillTint="66"/>
          </w:tcPr>
          <w:p w14:paraId="2963C5E0"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1DE36936" w14:textId="5DD17875" w:rsidTr="009307A1">
        <w:trPr>
          <w:trHeight w:val="256"/>
        </w:trPr>
        <w:tc>
          <w:tcPr>
            <w:tcW w:w="851" w:type="dxa"/>
            <w:vAlign w:val="center"/>
          </w:tcPr>
          <w:p w14:paraId="2D33DE9B" w14:textId="77777777" w:rsidR="007D3EBA" w:rsidRPr="009C1BB1" w:rsidRDefault="007D3EBA" w:rsidP="009C1BB1">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9.8</w:t>
            </w:r>
          </w:p>
        </w:tc>
        <w:tc>
          <w:tcPr>
            <w:tcW w:w="2359" w:type="dxa"/>
            <w:vAlign w:val="center"/>
          </w:tcPr>
          <w:p w14:paraId="39EF9BA7"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8332A1D"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Visualizzare le sezioni ricostruite e fornire almeno una visualizzazione 3D basica.</w:t>
            </w:r>
          </w:p>
        </w:tc>
        <w:tc>
          <w:tcPr>
            <w:tcW w:w="6945" w:type="dxa"/>
            <w:shd w:val="clear" w:color="auto" w:fill="C5E0B3" w:themeFill="accent6" w:themeFillTint="66"/>
          </w:tcPr>
          <w:p w14:paraId="7F27F7D8"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682040D1" w14:textId="538FFC29" w:rsidTr="009307A1">
        <w:trPr>
          <w:trHeight w:val="1805"/>
        </w:trPr>
        <w:tc>
          <w:tcPr>
            <w:tcW w:w="851" w:type="dxa"/>
            <w:vAlign w:val="center"/>
          </w:tcPr>
          <w:p w14:paraId="38480BD1"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9.9</w:t>
            </w:r>
          </w:p>
        </w:tc>
        <w:tc>
          <w:tcPr>
            <w:tcW w:w="2359" w:type="dxa"/>
            <w:vAlign w:val="center"/>
          </w:tcPr>
          <w:p w14:paraId="3EFA2A8A"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6B3B9717" w14:textId="35A1870F" w:rsidR="007D3EBA" w:rsidRPr="009C1BB1" w:rsidRDefault="007D3EBA" w:rsidP="00B03A74">
            <w:pPr>
              <w:spacing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Implementare algoritmi basici per il filtraggio del rumore dell'immagine (ad esempio filtro mediano, </w:t>
            </w:r>
            <w:r w:rsidRPr="009C1BB1">
              <w:rPr>
                <w:rFonts w:ascii="Georgia" w:eastAsia="Cambria" w:hAnsi="Georgia" w:cs="Cambria"/>
                <w:i/>
                <w:color w:val="231F20"/>
                <w:sz w:val="20"/>
                <w:szCs w:val="20"/>
                <w:lang w:val="it-IT" w:eastAsia="en-US"/>
              </w:rPr>
              <w:t>sharpening</w:t>
            </w:r>
            <w:r w:rsidRPr="009C1BB1">
              <w:rPr>
                <w:rFonts w:ascii="Georgia" w:eastAsia="Cambria" w:hAnsi="Georgia" w:cs="Cambria"/>
                <w:color w:val="231F20"/>
                <w:sz w:val="20"/>
                <w:szCs w:val="20"/>
                <w:lang w:val="it-IT" w:eastAsia="en-US"/>
              </w:rPr>
              <w:t xml:space="preserve">, ecc.) e per la correzione degli artefatti nelle immagini ricostruite. Deve essere garantita almeno la possibilità di correggere il </w:t>
            </w:r>
            <w:r w:rsidRPr="009C1BB1">
              <w:rPr>
                <w:rFonts w:ascii="Georgia" w:eastAsia="Cambria" w:hAnsi="Georgia" w:cs="Cambria"/>
                <w:i/>
                <w:color w:val="231F20"/>
                <w:sz w:val="20"/>
                <w:szCs w:val="20"/>
                <w:lang w:val="it-IT" w:eastAsia="en-US"/>
              </w:rPr>
              <w:t>focal spot drift</w:t>
            </w:r>
            <w:r w:rsidRPr="009C1BB1">
              <w:rPr>
                <w:rFonts w:ascii="Georgia" w:eastAsia="Cambria" w:hAnsi="Georgia" w:cs="Cambria"/>
                <w:color w:val="231F20"/>
                <w:sz w:val="20"/>
                <w:szCs w:val="20"/>
                <w:lang w:val="it-IT" w:eastAsia="en-US"/>
              </w:rPr>
              <w:t>, gli artefatti</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ad</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anello,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gli</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effetti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i/>
                <w:color w:val="231F20"/>
                <w:sz w:val="20"/>
                <w:szCs w:val="20"/>
                <w:lang w:val="it-IT" w:eastAsia="en-US"/>
              </w:rPr>
              <w:t>beam</w:t>
            </w:r>
            <w:r w:rsidRPr="009C1BB1">
              <w:rPr>
                <w:rFonts w:ascii="Georgia" w:eastAsia="Cambria" w:hAnsi="Georgia" w:cs="Cambria"/>
                <w:i/>
                <w:color w:val="231F20"/>
                <w:spacing w:val="-9"/>
                <w:sz w:val="20"/>
                <w:szCs w:val="20"/>
                <w:lang w:val="it-IT" w:eastAsia="en-US"/>
              </w:rPr>
              <w:t xml:space="preserve"> </w:t>
            </w:r>
            <w:r w:rsidRPr="009C1BB1">
              <w:rPr>
                <w:rFonts w:ascii="Georgia" w:eastAsia="Cambria" w:hAnsi="Georgia" w:cs="Cambria"/>
                <w:i/>
                <w:color w:val="231F20"/>
                <w:sz w:val="20"/>
                <w:szCs w:val="20"/>
                <w:lang w:val="it-IT" w:eastAsia="en-US"/>
              </w:rPr>
              <w:t>hardening</w:t>
            </w:r>
            <w:r w:rsidRPr="009C1BB1">
              <w:rPr>
                <w:rFonts w:ascii="Georgia" w:eastAsia="Cambria" w:hAnsi="Georgia" w:cs="Cambria"/>
                <w:i/>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i/>
                <w:color w:val="231F20"/>
                <w:sz w:val="20"/>
                <w:szCs w:val="20"/>
                <w:lang w:val="it-IT" w:eastAsia="en-US"/>
              </w:rPr>
              <w:t>scattering</w:t>
            </w:r>
            <w:r w:rsidRPr="009C1BB1">
              <w:rPr>
                <w:rFonts w:ascii="Georgia" w:eastAsia="Cambria" w:hAnsi="Georgia" w:cs="Cambria"/>
                <w:color w:val="231F20"/>
                <w:sz w:val="20"/>
                <w:szCs w:val="20"/>
                <w:lang w:val="it-IT" w:eastAsia="en-US"/>
              </w:rPr>
              <w:t>,</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gli</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artefatti</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metallici</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ed</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i</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pixel difettosi. Il software deve permettere di raccogliere diverse proiezioni per ogni angolo e farne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una</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media</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automatica.</w:t>
            </w:r>
            <w:r w:rsidRPr="009C1BB1">
              <w:rPr>
                <w:rFonts w:ascii="Georgia" w:eastAsia="Cambria" w:hAnsi="Georgia" w:cs="Cambria"/>
                <w:color w:val="231F20"/>
                <w:spacing w:val="-12"/>
                <w:sz w:val="20"/>
                <w:szCs w:val="20"/>
                <w:lang w:val="it-IT" w:eastAsia="en-US"/>
              </w:rPr>
              <w:t xml:space="preserve"> </w:t>
            </w:r>
            <w:r w:rsidRPr="009C1BB1">
              <w:rPr>
                <w:rFonts w:ascii="Georgia" w:eastAsia="Cambria" w:hAnsi="Georgia" w:cs="Cambria"/>
                <w:color w:val="231F20"/>
                <w:sz w:val="20"/>
                <w:szCs w:val="20"/>
                <w:lang w:val="it-IT" w:eastAsia="en-US"/>
              </w:rPr>
              <w:t>Tutte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le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funzionalità</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offerte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dal</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sistema</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per</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la</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riduzione</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degli</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artefatti e del livello di rumore devono essere dettagliate dal fornitore.</w:t>
            </w:r>
          </w:p>
        </w:tc>
        <w:tc>
          <w:tcPr>
            <w:tcW w:w="6945" w:type="dxa"/>
            <w:shd w:val="clear" w:color="auto" w:fill="C5E0B3" w:themeFill="accent6" w:themeFillTint="66"/>
          </w:tcPr>
          <w:p w14:paraId="53E7D48C" w14:textId="77777777" w:rsidR="007D3EBA" w:rsidRPr="009C1BB1" w:rsidRDefault="007D3EBA" w:rsidP="00842C58">
            <w:pPr>
              <w:spacing w:line="360" w:lineRule="auto"/>
              <w:ind w:right="95"/>
              <w:jc w:val="both"/>
              <w:rPr>
                <w:rFonts w:ascii="Georgia" w:eastAsia="Cambria" w:hAnsi="Georgia" w:cs="Cambria"/>
                <w:color w:val="231F20"/>
                <w:sz w:val="20"/>
                <w:szCs w:val="20"/>
                <w:lang w:val="it-IT" w:eastAsia="en-US"/>
              </w:rPr>
            </w:pPr>
          </w:p>
        </w:tc>
      </w:tr>
      <w:tr w:rsidR="007D3EBA" w:rsidRPr="009C1BB1" w14:paraId="75232FD0" w14:textId="2F4F464F" w:rsidTr="009307A1">
        <w:trPr>
          <w:trHeight w:val="515"/>
        </w:trPr>
        <w:tc>
          <w:tcPr>
            <w:tcW w:w="851" w:type="dxa"/>
            <w:vAlign w:val="center"/>
          </w:tcPr>
          <w:p w14:paraId="38638EAF"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9.10</w:t>
            </w:r>
          </w:p>
        </w:tc>
        <w:tc>
          <w:tcPr>
            <w:tcW w:w="2359" w:type="dxa"/>
            <w:vAlign w:val="center"/>
          </w:tcPr>
          <w:p w14:paraId="5E65939C"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FC574EB" w14:textId="4543C5FC"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Controllare almeno un (1) dispositivo Deben esterno </w:t>
            </w:r>
            <w:r w:rsidRPr="009C1BB1">
              <w:rPr>
                <w:rFonts w:ascii="Georgia" w:eastAsia="Cambria" w:hAnsi="Georgia" w:cs="Cambria"/>
                <w:i/>
                <w:color w:val="231F20"/>
                <w:sz w:val="20"/>
                <w:szCs w:val="20"/>
                <w:lang w:val="it-IT" w:eastAsia="en-US"/>
              </w:rPr>
              <w:t>in situ</w:t>
            </w:r>
            <w:r w:rsidRPr="009C1BB1">
              <w:rPr>
                <w:rFonts w:ascii="Georgia" w:eastAsia="Cambria" w:hAnsi="Georgia" w:cs="Cambria"/>
                <w:color w:val="231F20"/>
                <w:sz w:val="20"/>
                <w:szCs w:val="20"/>
                <w:lang w:val="it-IT" w:eastAsia="en-US"/>
              </w:rPr>
              <w:t>. Le capacità offerte dal</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software a questo scopo devono essere dettagliate dal fornitore.</w:t>
            </w:r>
          </w:p>
        </w:tc>
        <w:tc>
          <w:tcPr>
            <w:tcW w:w="6945" w:type="dxa"/>
            <w:shd w:val="clear" w:color="auto" w:fill="C5E0B3" w:themeFill="accent6" w:themeFillTint="66"/>
          </w:tcPr>
          <w:p w14:paraId="2F734836"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3491AF24" w14:textId="7ED87755" w:rsidTr="009307A1">
        <w:trPr>
          <w:trHeight w:val="1030"/>
        </w:trPr>
        <w:tc>
          <w:tcPr>
            <w:tcW w:w="851" w:type="dxa"/>
            <w:vAlign w:val="center"/>
          </w:tcPr>
          <w:p w14:paraId="61EE3399"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9.11</w:t>
            </w:r>
          </w:p>
        </w:tc>
        <w:tc>
          <w:tcPr>
            <w:tcW w:w="2359" w:type="dxa"/>
            <w:vAlign w:val="center"/>
          </w:tcPr>
          <w:p w14:paraId="0A3E6A4C"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D8BBAFF" w14:textId="39FA4ACC" w:rsidR="007D3EBA" w:rsidRPr="009C1BB1" w:rsidRDefault="007D3EBA" w:rsidP="00842C58">
            <w:pPr>
              <w:spacing w:line="360" w:lineRule="auto"/>
              <w:ind w:right="95"/>
              <w:jc w:val="both"/>
              <w:rPr>
                <w:rFonts w:ascii="Georgia" w:eastAsia="Cambria" w:hAnsi="Georgia" w:cs="Cambria"/>
                <w:sz w:val="20"/>
                <w:szCs w:val="20"/>
                <w:lang w:eastAsia="en-US"/>
              </w:rPr>
            </w:pPr>
            <w:r w:rsidRPr="009C1BB1">
              <w:rPr>
                <w:rFonts w:ascii="Georgia" w:eastAsia="Cambria" w:hAnsi="Georgia" w:cs="Cambria"/>
                <w:color w:val="231F20"/>
                <w:sz w:val="20"/>
                <w:szCs w:val="20"/>
                <w:lang w:val="it-IT" w:eastAsia="en-US"/>
              </w:rPr>
              <w:t>Permettere</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salvare</w:t>
            </w:r>
            <w:r w:rsidRPr="009C1BB1">
              <w:rPr>
                <w:rFonts w:ascii="Georgia" w:eastAsia="Cambria" w:hAnsi="Georgia" w:cs="Cambria"/>
                <w:color w:val="231F20"/>
                <w:spacing w:val="-16"/>
                <w:sz w:val="20"/>
                <w:szCs w:val="20"/>
                <w:lang w:val="it-IT" w:eastAsia="en-US"/>
              </w:rPr>
              <w:t xml:space="preserve"> </w:t>
            </w:r>
            <w:r w:rsidRPr="009C1BB1">
              <w:rPr>
                <w:rFonts w:ascii="Georgia" w:eastAsia="Cambria" w:hAnsi="Georgia" w:cs="Cambria"/>
                <w:color w:val="231F20"/>
                <w:sz w:val="20"/>
                <w:szCs w:val="20"/>
                <w:lang w:val="it-IT" w:eastAsia="en-US"/>
              </w:rPr>
              <w:t>dati</w:t>
            </w:r>
            <w:r w:rsidRPr="009C1BB1">
              <w:rPr>
                <w:rFonts w:ascii="Georgia" w:eastAsia="Cambria" w:hAnsi="Georgia" w:cs="Cambria"/>
                <w:color w:val="231F20"/>
                <w:spacing w:val="-17"/>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metadati,</w:t>
            </w:r>
            <w:r w:rsidRPr="009C1BB1">
              <w:rPr>
                <w:rFonts w:ascii="Georgia" w:eastAsia="Cambria" w:hAnsi="Georgia" w:cs="Cambria"/>
                <w:color w:val="231F20"/>
                <w:spacing w:val="-18"/>
                <w:sz w:val="20"/>
                <w:szCs w:val="20"/>
                <w:lang w:val="it-IT" w:eastAsia="en-US"/>
              </w:rPr>
              <w:t xml:space="preserve"> </w:t>
            </w:r>
            <w:r w:rsidRPr="009C1BB1">
              <w:rPr>
                <w:rFonts w:ascii="Georgia" w:eastAsia="Cambria" w:hAnsi="Georgia" w:cs="Cambria"/>
                <w:color w:val="231F20"/>
                <w:sz w:val="20"/>
                <w:szCs w:val="20"/>
                <w:lang w:val="it-IT" w:eastAsia="en-US"/>
              </w:rPr>
              <w:t>senza</w:t>
            </w:r>
            <w:r w:rsidRPr="009C1BB1">
              <w:rPr>
                <w:rFonts w:ascii="Georgia" w:eastAsia="Cambria" w:hAnsi="Georgia" w:cs="Cambria"/>
                <w:color w:val="231F20"/>
                <w:spacing w:val="-13"/>
                <w:sz w:val="20"/>
                <w:szCs w:val="20"/>
                <w:lang w:val="it-IT" w:eastAsia="en-US"/>
              </w:rPr>
              <w:t xml:space="preserve"> </w:t>
            </w:r>
            <w:r w:rsidRPr="009C1BB1">
              <w:rPr>
                <w:rFonts w:ascii="Georgia" w:eastAsia="Cambria" w:hAnsi="Georgia" w:cs="Cambria"/>
                <w:color w:val="231F20"/>
                <w:sz w:val="20"/>
                <w:szCs w:val="20"/>
                <w:lang w:val="it-IT" w:eastAsia="en-US"/>
              </w:rPr>
              <w:t>perdita</w:t>
            </w:r>
            <w:r w:rsidRPr="009C1BB1">
              <w:rPr>
                <w:rFonts w:ascii="Georgia" w:eastAsia="Cambria" w:hAnsi="Georgia" w:cs="Cambria"/>
                <w:color w:val="231F20"/>
                <w:spacing w:val="-14"/>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informazioni.</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In</w:t>
            </w:r>
            <w:r w:rsidRPr="009C1BB1">
              <w:rPr>
                <w:rFonts w:ascii="Georgia" w:eastAsia="Cambria" w:hAnsi="Georgia" w:cs="Cambria"/>
                <w:color w:val="231F20"/>
                <w:spacing w:val="-15"/>
                <w:sz w:val="20"/>
                <w:szCs w:val="20"/>
                <w:lang w:val="it-IT" w:eastAsia="en-US"/>
              </w:rPr>
              <w:t xml:space="preserve"> </w:t>
            </w:r>
            <w:r w:rsidRPr="009C1BB1">
              <w:rPr>
                <w:rFonts w:ascii="Georgia" w:eastAsia="Cambria" w:hAnsi="Georgia" w:cs="Cambria"/>
                <w:color w:val="231F20"/>
                <w:sz w:val="20"/>
                <w:szCs w:val="20"/>
                <w:lang w:val="it-IT" w:eastAsia="en-US"/>
              </w:rPr>
              <w:t>particolare</w:t>
            </w:r>
            <w:r w:rsidRPr="009C1BB1">
              <w:rPr>
                <w:rFonts w:ascii="Georgia" w:eastAsia="Cambria" w:hAnsi="Georgia" w:cs="Cambria"/>
                <w:color w:val="231F20"/>
                <w:spacing w:val="-16"/>
                <w:sz w:val="20"/>
                <w:szCs w:val="20"/>
                <w:lang w:val="it-IT" w:eastAsia="en-US"/>
              </w:rPr>
              <w:t xml:space="preserve"> </w:t>
            </w:r>
            <w:r w:rsidRPr="009C1BB1">
              <w:rPr>
                <w:rFonts w:ascii="Georgia" w:eastAsia="Cambria" w:hAnsi="Georgia" w:cs="Cambria"/>
                <w:color w:val="231F20"/>
                <w:sz w:val="20"/>
                <w:szCs w:val="20"/>
                <w:lang w:val="it-IT" w:eastAsia="en-US"/>
              </w:rPr>
              <w:t xml:space="preserve">devono essere generati automaticamente </w:t>
            </w:r>
            <w:r w:rsidRPr="009C1BB1">
              <w:rPr>
                <w:rFonts w:ascii="Georgia" w:eastAsia="Cambria" w:hAnsi="Georgia" w:cs="Cambria"/>
                <w:i/>
                <w:color w:val="231F20"/>
                <w:sz w:val="20"/>
                <w:szCs w:val="20"/>
                <w:lang w:val="it-IT" w:eastAsia="en-US"/>
              </w:rPr>
              <w:t xml:space="preserve">log files </w:t>
            </w:r>
            <w:r w:rsidRPr="009C1BB1">
              <w:rPr>
                <w:rFonts w:ascii="Georgia" w:eastAsia="Cambria" w:hAnsi="Georgia" w:cs="Cambria"/>
                <w:color w:val="231F20"/>
                <w:sz w:val="20"/>
                <w:szCs w:val="20"/>
                <w:lang w:val="it-IT" w:eastAsia="en-US"/>
              </w:rPr>
              <w:t xml:space="preserve">contenenti i parametri dettagliati utilizzati per l'acquisizione, l'elaborazione dei dati e la ricostruzione CT. </w:t>
            </w:r>
            <w:r w:rsidRPr="009C1BB1">
              <w:rPr>
                <w:rFonts w:ascii="Georgia" w:eastAsia="Cambria" w:hAnsi="Georgia" w:cs="Cambria"/>
                <w:color w:val="231F20"/>
                <w:sz w:val="20"/>
                <w:szCs w:val="20"/>
                <w:lang w:eastAsia="en-US"/>
              </w:rPr>
              <w:t>Deve essere inoltre</w:t>
            </w:r>
            <w:r w:rsidRPr="009C1BB1">
              <w:rPr>
                <w:rFonts w:ascii="Georgia" w:eastAsia="Cambria" w:hAnsi="Georgia" w:cs="Cambria"/>
                <w:color w:val="231F20"/>
                <w:spacing w:val="27"/>
                <w:sz w:val="20"/>
                <w:szCs w:val="20"/>
                <w:lang w:eastAsia="en-US"/>
              </w:rPr>
              <w:t xml:space="preserve"> </w:t>
            </w:r>
            <w:r w:rsidRPr="009C1BB1">
              <w:rPr>
                <w:rFonts w:ascii="Georgia" w:eastAsia="Cambria" w:hAnsi="Georgia" w:cs="Cambria"/>
                <w:color w:val="231F20"/>
                <w:sz w:val="20"/>
                <w:szCs w:val="20"/>
                <w:lang w:eastAsia="en-US"/>
              </w:rPr>
              <w:t>possible</w:t>
            </w:r>
            <w:r w:rsidRPr="009C1BB1">
              <w:rPr>
                <w:rFonts w:ascii="Georgia" w:eastAsia="Cambria" w:hAnsi="Georgia" w:cs="Cambria"/>
                <w:sz w:val="20"/>
                <w:szCs w:val="20"/>
                <w:lang w:eastAsia="en-US"/>
              </w:rPr>
              <w:t xml:space="preserve"> </w:t>
            </w:r>
            <w:r w:rsidRPr="009C1BB1">
              <w:rPr>
                <w:rFonts w:ascii="Georgia" w:eastAsia="Cambria" w:hAnsi="Georgia" w:cs="Cambria"/>
                <w:color w:val="231F20"/>
                <w:sz w:val="20"/>
                <w:szCs w:val="20"/>
                <w:lang w:eastAsia="en-US"/>
              </w:rPr>
              <w:t>redigere report sperimentali.</w:t>
            </w:r>
          </w:p>
        </w:tc>
        <w:tc>
          <w:tcPr>
            <w:tcW w:w="6945" w:type="dxa"/>
            <w:shd w:val="clear" w:color="auto" w:fill="C5E0B3" w:themeFill="accent6" w:themeFillTint="66"/>
          </w:tcPr>
          <w:p w14:paraId="20964CEC" w14:textId="77777777" w:rsidR="007D3EBA" w:rsidRPr="009C1BB1" w:rsidRDefault="007D3EBA" w:rsidP="00842C58">
            <w:pPr>
              <w:spacing w:line="360" w:lineRule="auto"/>
              <w:ind w:right="95"/>
              <w:jc w:val="both"/>
              <w:rPr>
                <w:rFonts w:ascii="Georgia" w:eastAsia="Cambria" w:hAnsi="Georgia" w:cs="Cambria"/>
                <w:color w:val="231F20"/>
                <w:sz w:val="20"/>
                <w:szCs w:val="20"/>
                <w:lang w:eastAsia="en-US"/>
              </w:rPr>
            </w:pPr>
          </w:p>
        </w:tc>
      </w:tr>
      <w:tr w:rsidR="007D3EBA" w:rsidRPr="009C1BB1" w14:paraId="000737AA" w14:textId="7708A6C8" w:rsidTr="009307A1">
        <w:trPr>
          <w:trHeight w:val="256"/>
        </w:trPr>
        <w:tc>
          <w:tcPr>
            <w:tcW w:w="851" w:type="dxa"/>
            <w:vAlign w:val="center"/>
          </w:tcPr>
          <w:p w14:paraId="53F8BE23"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9.12</w:t>
            </w:r>
          </w:p>
        </w:tc>
        <w:tc>
          <w:tcPr>
            <w:tcW w:w="2359" w:type="dxa"/>
            <w:vAlign w:val="center"/>
          </w:tcPr>
          <w:p w14:paraId="08A31830"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73E3AA3F"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Esportare tutti i parametri di scansione e ricostruzione almeno in formato ASCII.</w:t>
            </w:r>
          </w:p>
        </w:tc>
        <w:tc>
          <w:tcPr>
            <w:tcW w:w="6945" w:type="dxa"/>
            <w:shd w:val="clear" w:color="auto" w:fill="C5E0B3" w:themeFill="accent6" w:themeFillTint="66"/>
          </w:tcPr>
          <w:p w14:paraId="622E143F"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649A5ED7" w14:textId="0DD54D88" w:rsidTr="009307A1">
        <w:trPr>
          <w:trHeight w:val="1289"/>
        </w:trPr>
        <w:tc>
          <w:tcPr>
            <w:tcW w:w="851" w:type="dxa"/>
            <w:vAlign w:val="center"/>
          </w:tcPr>
          <w:p w14:paraId="2FEF2324" w14:textId="77777777" w:rsidR="007D3EBA" w:rsidRPr="009C1BB1" w:rsidRDefault="007D3EBA" w:rsidP="009C1BB1">
            <w:pPr>
              <w:spacing w:before="1" w:line="360" w:lineRule="auto"/>
              <w:ind w:right="172"/>
              <w:jc w:val="center"/>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10</w:t>
            </w:r>
          </w:p>
        </w:tc>
        <w:tc>
          <w:tcPr>
            <w:tcW w:w="2359" w:type="dxa"/>
            <w:vAlign w:val="center"/>
          </w:tcPr>
          <w:p w14:paraId="0423E045" w14:textId="77777777" w:rsidR="007D3EBA" w:rsidRPr="009C1BB1" w:rsidRDefault="007D3EBA" w:rsidP="00842C58">
            <w:pPr>
              <w:spacing w:before="1" w:line="360" w:lineRule="auto"/>
              <w:jc w:val="both"/>
              <w:rPr>
                <w:rFonts w:ascii="Georgia" w:eastAsia="Cambria" w:hAnsi="Georgia" w:cs="Cambria"/>
                <w:b/>
                <w:sz w:val="20"/>
                <w:szCs w:val="20"/>
                <w:lang w:eastAsia="en-US"/>
              </w:rPr>
            </w:pPr>
            <w:r w:rsidRPr="009C1BB1">
              <w:rPr>
                <w:rFonts w:ascii="Georgia" w:eastAsia="Cambria" w:hAnsi="Georgia" w:cs="Cambria"/>
                <w:b/>
                <w:color w:val="231F20"/>
                <w:sz w:val="20"/>
                <w:szCs w:val="20"/>
                <w:lang w:eastAsia="en-US"/>
              </w:rPr>
              <w:t>Condizioni di fornitura</w:t>
            </w:r>
          </w:p>
        </w:tc>
        <w:tc>
          <w:tcPr>
            <w:tcW w:w="5296" w:type="dxa"/>
          </w:tcPr>
          <w:p w14:paraId="3881BF73" w14:textId="19D7222C" w:rsidR="007D3EBA" w:rsidRPr="009C1BB1" w:rsidRDefault="007D3EBA" w:rsidP="00842C58">
            <w:pPr>
              <w:spacing w:before="1" w:line="360" w:lineRule="auto"/>
              <w:ind w:right="96"/>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Il </w:t>
            </w:r>
            <w:r w:rsidRPr="009C1BB1">
              <w:rPr>
                <w:rFonts w:ascii="Georgia" w:eastAsia="Cambria" w:hAnsi="Georgia" w:cs="Cambria"/>
                <w:i/>
                <w:color w:val="231F20"/>
                <w:sz w:val="20"/>
                <w:szCs w:val="20"/>
                <w:lang w:val="it-IT" w:eastAsia="en-US"/>
              </w:rPr>
              <w:t xml:space="preserve">microtomografo </w:t>
            </w:r>
            <w:r w:rsidRPr="009C1BB1">
              <w:rPr>
                <w:rFonts w:ascii="Georgia" w:eastAsia="Cambria" w:hAnsi="Georgia" w:cs="Cambria"/>
                <w:color w:val="231F20"/>
                <w:sz w:val="20"/>
                <w:szCs w:val="20"/>
                <w:lang w:val="it-IT" w:eastAsia="en-US"/>
              </w:rPr>
              <w:t xml:space="preserve">deve essere consegnato, installato e messo in funzione presso il laboratorio XmCT, Via Lambruschini 4, 20156 Milano, Italia. Lo strumento deve essere consegnato ‘’chiavi in mano" e deve essere pronto </w:t>
            </w:r>
            <w:r w:rsidRPr="009C1BB1">
              <w:rPr>
                <w:rFonts w:ascii="Georgia" w:eastAsia="Cambria" w:hAnsi="Georgia" w:cs="Cambria"/>
                <w:color w:val="231F20"/>
                <w:sz w:val="20"/>
                <w:szCs w:val="20"/>
                <w:lang w:val="it-IT" w:eastAsia="en-US"/>
              </w:rPr>
              <w:lastRenderedPageBreak/>
              <w:t>all'uso dopo l'accettazione finale in sede. Tutto il necessario per operare sul sistema deve essere incluso nella consegna,</w:t>
            </w:r>
            <w:r w:rsidRPr="009C1BB1">
              <w:rPr>
                <w:rFonts w:ascii="Georgia" w:eastAsia="Cambria" w:hAnsi="Georgia" w:cs="Cambria"/>
                <w:sz w:val="20"/>
                <w:szCs w:val="20"/>
                <w:lang w:val="it-IT" w:eastAsia="en-US"/>
              </w:rPr>
              <w:t xml:space="preserve"> </w:t>
            </w:r>
            <w:r w:rsidRPr="009C1BB1">
              <w:rPr>
                <w:rFonts w:ascii="Georgia" w:eastAsia="Cambria" w:hAnsi="Georgia" w:cs="Cambria"/>
                <w:color w:val="231F20"/>
                <w:sz w:val="20"/>
                <w:szCs w:val="20"/>
                <w:lang w:val="it-IT" w:eastAsia="en-US"/>
              </w:rPr>
              <w:t>compreso un manuale completo per il funzionamento e la manutenzione del sistema.</w:t>
            </w:r>
          </w:p>
        </w:tc>
        <w:tc>
          <w:tcPr>
            <w:tcW w:w="6945" w:type="dxa"/>
            <w:shd w:val="clear" w:color="auto" w:fill="C5E0B3" w:themeFill="accent6" w:themeFillTint="66"/>
          </w:tcPr>
          <w:p w14:paraId="4C7955D7" w14:textId="77777777" w:rsidR="007D3EBA" w:rsidRPr="009C1BB1" w:rsidRDefault="007D3EBA" w:rsidP="00842C58">
            <w:pPr>
              <w:spacing w:before="1" w:line="360" w:lineRule="auto"/>
              <w:ind w:right="96"/>
              <w:jc w:val="both"/>
              <w:rPr>
                <w:rFonts w:ascii="Georgia" w:eastAsia="Cambria" w:hAnsi="Georgia" w:cs="Cambria"/>
                <w:color w:val="231F20"/>
                <w:sz w:val="20"/>
                <w:szCs w:val="20"/>
                <w:lang w:val="it-IT" w:eastAsia="en-US"/>
              </w:rPr>
            </w:pPr>
          </w:p>
        </w:tc>
      </w:tr>
      <w:tr w:rsidR="007D3EBA" w:rsidRPr="009C1BB1" w14:paraId="2AE2753A" w14:textId="27B711B3" w:rsidTr="009307A1">
        <w:trPr>
          <w:trHeight w:val="3349"/>
        </w:trPr>
        <w:tc>
          <w:tcPr>
            <w:tcW w:w="851" w:type="dxa"/>
            <w:vAlign w:val="center"/>
          </w:tcPr>
          <w:p w14:paraId="11354390" w14:textId="77777777" w:rsidR="007D3EBA" w:rsidRPr="009C1BB1" w:rsidRDefault="007D3EBA" w:rsidP="009C1BB1">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10.1</w:t>
            </w:r>
          </w:p>
        </w:tc>
        <w:tc>
          <w:tcPr>
            <w:tcW w:w="2359" w:type="dxa"/>
            <w:vAlign w:val="center"/>
          </w:tcPr>
          <w:p w14:paraId="436D9C8A"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5F1B40EF" w14:textId="10C70C50" w:rsidR="007D3EBA" w:rsidRPr="009C1BB1" w:rsidRDefault="007D3EBA" w:rsidP="00842C58">
            <w:pPr>
              <w:spacing w:line="360" w:lineRule="auto"/>
              <w:jc w:val="both"/>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PoliMI metterà a disposizione:</w:t>
            </w:r>
            <w:r w:rsidR="00B03A74" w:rsidRPr="009C1BB1">
              <w:rPr>
                <w:rFonts w:ascii="Georgia" w:eastAsia="Cambria" w:hAnsi="Georgia" w:cs="Cambria"/>
                <w:color w:val="231F20"/>
                <w:sz w:val="20"/>
                <w:szCs w:val="20"/>
                <w:lang w:eastAsia="en-US"/>
              </w:rPr>
              <w:t xml:space="preserve"> </w:t>
            </w:r>
          </w:p>
          <w:p w14:paraId="3396F2C2" w14:textId="77777777" w:rsidR="007D3EBA" w:rsidRPr="009C1BB1" w:rsidRDefault="007D3EBA" w:rsidP="00842C58">
            <w:pPr>
              <w:numPr>
                <w:ilvl w:val="0"/>
                <w:numId w:val="19"/>
              </w:numPr>
              <w:tabs>
                <w:tab w:val="left" w:pos="224"/>
              </w:tabs>
              <w:spacing w:before="24" w:line="360" w:lineRule="auto"/>
              <w:ind w:right="101"/>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Un locale al piano terreno dell’edificio BL25 adatto ad ospitare lo strumento in termini di dimensioni, peso, planarità e stabilità del</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pavimento.</w:t>
            </w:r>
          </w:p>
          <w:p w14:paraId="40EBBF76" w14:textId="77777777" w:rsidR="007D3EBA" w:rsidRPr="009C1BB1" w:rsidRDefault="007D3EBA" w:rsidP="00842C58">
            <w:pPr>
              <w:numPr>
                <w:ilvl w:val="0"/>
                <w:numId w:val="19"/>
              </w:numPr>
              <w:tabs>
                <w:tab w:val="left" w:pos="220"/>
              </w:tabs>
              <w:spacing w:before="5" w:line="360" w:lineRule="auto"/>
              <w:ind w:left="219" w:hanging="112"/>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Un percorso adeguato per raggiungere il</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locale.</w:t>
            </w:r>
          </w:p>
          <w:p w14:paraId="2F1CFA8B" w14:textId="77777777" w:rsidR="007D3EBA" w:rsidRPr="009C1BB1" w:rsidRDefault="007D3EBA" w:rsidP="00842C58">
            <w:pPr>
              <w:numPr>
                <w:ilvl w:val="0"/>
                <w:numId w:val="19"/>
              </w:numPr>
              <w:tabs>
                <w:tab w:val="left" w:pos="220"/>
              </w:tabs>
              <w:spacing w:before="22" w:line="360" w:lineRule="auto"/>
              <w:ind w:left="219" w:hanging="112"/>
              <w:jc w:val="both"/>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L’alimentazione</w:t>
            </w:r>
            <w:r w:rsidRPr="009C1BB1">
              <w:rPr>
                <w:rFonts w:ascii="Georgia" w:eastAsia="Cambria" w:hAnsi="Georgia" w:cs="Cambria"/>
                <w:color w:val="231F20"/>
                <w:spacing w:val="-1"/>
                <w:sz w:val="20"/>
                <w:szCs w:val="20"/>
                <w:lang w:eastAsia="en-US"/>
              </w:rPr>
              <w:t xml:space="preserve"> </w:t>
            </w:r>
            <w:r w:rsidRPr="009C1BB1">
              <w:rPr>
                <w:rFonts w:ascii="Georgia" w:eastAsia="Cambria" w:hAnsi="Georgia" w:cs="Cambria"/>
                <w:color w:val="231F20"/>
                <w:sz w:val="20"/>
                <w:szCs w:val="20"/>
                <w:lang w:eastAsia="en-US"/>
              </w:rPr>
              <w:t>elettrica.</w:t>
            </w:r>
          </w:p>
          <w:p w14:paraId="05C476D3" w14:textId="77777777" w:rsidR="007D3EBA" w:rsidRPr="009C1BB1" w:rsidRDefault="007D3EBA" w:rsidP="00842C58">
            <w:pPr>
              <w:numPr>
                <w:ilvl w:val="0"/>
                <w:numId w:val="19"/>
              </w:numPr>
              <w:tabs>
                <w:tab w:val="left" w:pos="219"/>
              </w:tabs>
              <w:spacing w:before="22" w:line="360" w:lineRule="auto"/>
              <w:ind w:left="218" w:hanging="111"/>
              <w:jc w:val="both"/>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Una (1) connessione Gigabit</w:t>
            </w:r>
            <w:r w:rsidRPr="009C1BB1">
              <w:rPr>
                <w:rFonts w:ascii="Georgia" w:eastAsia="Cambria" w:hAnsi="Georgia" w:cs="Cambria"/>
                <w:color w:val="231F20"/>
                <w:spacing w:val="-6"/>
                <w:sz w:val="20"/>
                <w:szCs w:val="20"/>
                <w:lang w:eastAsia="en-US"/>
              </w:rPr>
              <w:t xml:space="preserve"> </w:t>
            </w:r>
            <w:r w:rsidRPr="009C1BB1">
              <w:rPr>
                <w:rFonts w:ascii="Georgia" w:eastAsia="Cambria" w:hAnsi="Georgia" w:cs="Cambria"/>
                <w:color w:val="231F20"/>
                <w:sz w:val="20"/>
                <w:szCs w:val="20"/>
                <w:lang w:eastAsia="en-US"/>
              </w:rPr>
              <w:t>Ethernet.</w:t>
            </w:r>
          </w:p>
          <w:p w14:paraId="5D0F2556" w14:textId="77777777" w:rsidR="007D3EBA" w:rsidRPr="009C1BB1" w:rsidRDefault="007D3EBA" w:rsidP="00842C58">
            <w:pPr>
              <w:numPr>
                <w:ilvl w:val="0"/>
                <w:numId w:val="19"/>
              </w:numPr>
              <w:tabs>
                <w:tab w:val="left" w:pos="219"/>
              </w:tabs>
              <w:spacing w:before="24" w:line="360" w:lineRule="auto"/>
              <w:ind w:left="218" w:hanging="111"/>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Un sistema di aria compressa almeno a 80±5 psi @ 2 SCFM (se</w:t>
            </w:r>
            <w:r w:rsidRPr="009C1BB1">
              <w:rPr>
                <w:rFonts w:ascii="Georgia" w:eastAsia="Cambria" w:hAnsi="Georgia" w:cs="Cambria"/>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necessario).</w:t>
            </w:r>
          </w:p>
          <w:p w14:paraId="29184649" w14:textId="77777777" w:rsidR="007D3EBA" w:rsidRPr="009C1BB1" w:rsidRDefault="007D3EBA" w:rsidP="00842C58">
            <w:pPr>
              <w:spacing w:line="360" w:lineRule="auto"/>
              <w:jc w:val="both"/>
              <w:rPr>
                <w:rFonts w:ascii="Georgia" w:eastAsia="Cambria" w:hAnsi="Georgia" w:cs="Cambria"/>
                <w:sz w:val="20"/>
                <w:szCs w:val="20"/>
                <w:lang w:val="it-IT" w:eastAsia="en-US"/>
              </w:rPr>
            </w:pPr>
          </w:p>
          <w:p w14:paraId="234D2388"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Il fornitore metterà a disposizione:</w:t>
            </w:r>
          </w:p>
          <w:p w14:paraId="6158D70B" w14:textId="77777777" w:rsidR="007D3EBA" w:rsidRPr="009C1BB1" w:rsidRDefault="007D3EBA" w:rsidP="00842C58">
            <w:pPr>
              <w:numPr>
                <w:ilvl w:val="0"/>
                <w:numId w:val="19"/>
              </w:numPr>
              <w:tabs>
                <w:tab w:val="left" w:pos="253"/>
              </w:tabs>
              <w:spacing w:before="22" w:line="360" w:lineRule="auto"/>
              <w:ind w:left="109" w:right="97"/>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Nel caso in cui la qualità dell'aria compressa erogata nel laboratorio XmCT non sia adeguata all'uso del </w:t>
            </w:r>
            <w:r w:rsidRPr="009C1BB1">
              <w:rPr>
                <w:rFonts w:ascii="Georgia" w:eastAsia="Cambria" w:hAnsi="Georgia" w:cs="Cambria"/>
                <w:i/>
                <w:color w:val="231F20"/>
                <w:sz w:val="20"/>
                <w:szCs w:val="20"/>
                <w:lang w:val="it-IT" w:eastAsia="en-US"/>
              </w:rPr>
              <w:t>microtomografo</w:t>
            </w:r>
            <w:r w:rsidRPr="009C1BB1">
              <w:rPr>
                <w:rFonts w:ascii="Georgia" w:eastAsia="Cambria" w:hAnsi="Georgia" w:cs="Cambria"/>
                <w:color w:val="231F20"/>
                <w:sz w:val="20"/>
                <w:szCs w:val="20"/>
                <w:lang w:val="it-IT" w:eastAsia="en-US"/>
              </w:rPr>
              <w:t>, un filtro</w:t>
            </w:r>
            <w:r w:rsidRPr="009C1BB1">
              <w:rPr>
                <w:rFonts w:ascii="Georgia" w:eastAsia="Cambria" w:hAnsi="Georgia" w:cs="Cambria"/>
                <w:color w:val="231F20"/>
                <w:spacing w:val="-8"/>
                <w:sz w:val="20"/>
                <w:szCs w:val="20"/>
                <w:lang w:val="it-IT" w:eastAsia="en-US"/>
              </w:rPr>
              <w:t xml:space="preserve"> </w:t>
            </w:r>
            <w:r w:rsidRPr="009C1BB1">
              <w:rPr>
                <w:rFonts w:ascii="Georgia" w:eastAsia="Cambria" w:hAnsi="Georgia" w:cs="Cambria"/>
                <w:color w:val="231F20"/>
                <w:sz w:val="20"/>
                <w:szCs w:val="20"/>
                <w:lang w:val="it-IT" w:eastAsia="en-US"/>
              </w:rPr>
              <w:t>dedicato.</w:t>
            </w:r>
          </w:p>
          <w:p w14:paraId="09AC1D08" w14:textId="352C4FF7" w:rsidR="007D3EBA" w:rsidRPr="009C1BB1" w:rsidRDefault="007D3EBA" w:rsidP="00B03A74">
            <w:pPr>
              <w:numPr>
                <w:ilvl w:val="0"/>
                <w:numId w:val="19"/>
              </w:numPr>
              <w:tabs>
                <w:tab w:val="left" w:pos="246"/>
              </w:tabs>
              <w:spacing w:line="360" w:lineRule="auto"/>
              <w:ind w:left="245" w:hanging="137"/>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Strutture</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21"/>
                <w:sz w:val="20"/>
                <w:szCs w:val="20"/>
                <w:lang w:val="it-IT" w:eastAsia="en-US"/>
              </w:rPr>
              <w:t xml:space="preserve"> </w:t>
            </w:r>
            <w:r w:rsidRPr="009C1BB1">
              <w:rPr>
                <w:rFonts w:ascii="Georgia" w:eastAsia="Cambria" w:hAnsi="Georgia" w:cs="Cambria"/>
                <w:color w:val="231F20"/>
                <w:sz w:val="20"/>
                <w:szCs w:val="20"/>
                <w:lang w:val="it-IT" w:eastAsia="en-US"/>
              </w:rPr>
              <w:t>installazione</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per</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spostare</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il</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sistema</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dal</w:t>
            </w:r>
            <w:r w:rsidRPr="009C1BB1">
              <w:rPr>
                <w:rFonts w:ascii="Georgia" w:eastAsia="Cambria" w:hAnsi="Georgia" w:cs="Cambria"/>
                <w:color w:val="231F20"/>
                <w:spacing w:val="24"/>
                <w:sz w:val="20"/>
                <w:szCs w:val="20"/>
                <w:lang w:val="it-IT" w:eastAsia="en-US"/>
              </w:rPr>
              <w:t xml:space="preserve"> </w:t>
            </w:r>
            <w:r w:rsidRPr="009C1BB1">
              <w:rPr>
                <w:rFonts w:ascii="Georgia" w:eastAsia="Cambria" w:hAnsi="Georgia" w:cs="Cambria"/>
                <w:color w:val="231F20"/>
                <w:sz w:val="20"/>
                <w:szCs w:val="20"/>
                <w:lang w:val="it-IT" w:eastAsia="en-US"/>
              </w:rPr>
              <w:t>camion</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21"/>
                <w:sz w:val="20"/>
                <w:szCs w:val="20"/>
                <w:lang w:val="it-IT" w:eastAsia="en-US"/>
              </w:rPr>
              <w:t xml:space="preserve"> </w:t>
            </w:r>
            <w:r w:rsidRPr="009C1BB1">
              <w:rPr>
                <w:rFonts w:ascii="Georgia" w:eastAsia="Cambria" w:hAnsi="Georgia" w:cs="Cambria"/>
                <w:color w:val="231F20"/>
                <w:sz w:val="20"/>
                <w:szCs w:val="20"/>
                <w:lang w:val="it-IT" w:eastAsia="en-US"/>
              </w:rPr>
              <w:t>consegna</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al</w:t>
            </w:r>
            <w:r w:rsidRPr="009C1BB1">
              <w:rPr>
                <w:rFonts w:ascii="Georgia" w:eastAsia="Cambria" w:hAnsi="Georgia" w:cs="Cambria"/>
                <w:color w:val="231F20"/>
                <w:spacing w:val="22"/>
                <w:sz w:val="20"/>
                <w:szCs w:val="20"/>
                <w:lang w:val="it-IT" w:eastAsia="en-US"/>
              </w:rPr>
              <w:t xml:space="preserve"> </w:t>
            </w:r>
            <w:r w:rsidRPr="009C1BB1">
              <w:rPr>
                <w:rFonts w:ascii="Georgia" w:eastAsia="Cambria" w:hAnsi="Georgia" w:cs="Cambria"/>
                <w:color w:val="231F20"/>
                <w:sz w:val="20"/>
                <w:szCs w:val="20"/>
                <w:lang w:val="it-IT" w:eastAsia="en-US"/>
              </w:rPr>
              <w:t>locale</w:t>
            </w:r>
            <w:r w:rsidRPr="009C1BB1">
              <w:rPr>
                <w:rFonts w:ascii="Georgia" w:eastAsia="Cambria" w:hAnsi="Georgia" w:cs="Cambria"/>
                <w:color w:val="231F20"/>
                <w:spacing w:val="23"/>
                <w:sz w:val="20"/>
                <w:szCs w:val="20"/>
                <w:lang w:val="it-IT" w:eastAsia="en-US"/>
              </w:rPr>
              <w:t xml:space="preserve"> </w:t>
            </w:r>
            <w:r w:rsidRPr="009C1BB1">
              <w:rPr>
                <w:rFonts w:ascii="Georgia" w:eastAsia="Cambria" w:hAnsi="Georgia" w:cs="Cambria"/>
                <w:color w:val="231F20"/>
                <w:sz w:val="20"/>
                <w:szCs w:val="20"/>
                <w:lang w:val="it-IT" w:eastAsia="en-US"/>
              </w:rPr>
              <w:t>di</w:t>
            </w:r>
            <w:r w:rsidR="00B03A74"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installazione finale.</w:t>
            </w:r>
          </w:p>
        </w:tc>
        <w:tc>
          <w:tcPr>
            <w:tcW w:w="6945" w:type="dxa"/>
            <w:shd w:val="clear" w:color="auto" w:fill="C5E0B3" w:themeFill="accent6" w:themeFillTint="66"/>
          </w:tcPr>
          <w:p w14:paraId="34D602B1"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3B23DDE4" w14:textId="5DF67306" w:rsidTr="009307A1">
        <w:trPr>
          <w:trHeight w:val="258"/>
        </w:trPr>
        <w:tc>
          <w:tcPr>
            <w:tcW w:w="851" w:type="dxa"/>
            <w:vAlign w:val="center"/>
          </w:tcPr>
          <w:p w14:paraId="53F8C880" w14:textId="77777777" w:rsidR="007D3EBA" w:rsidRPr="009C1BB1" w:rsidRDefault="007D3EBA" w:rsidP="00B03A74">
            <w:pPr>
              <w:spacing w:before="1"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10.3.2</w:t>
            </w:r>
          </w:p>
        </w:tc>
        <w:tc>
          <w:tcPr>
            <w:tcW w:w="2359" w:type="dxa"/>
            <w:vAlign w:val="center"/>
          </w:tcPr>
          <w:p w14:paraId="0A30BB82"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0A961803" w14:textId="77777777" w:rsidR="007D3EBA" w:rsidRPr="009C1BB1" w:rsidRDefault="007D3EBA" w:rsidP="00842C58">
            <w:pPr>
              <w:spacing w:before="1"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Specialista applicativo in sede con un tempo massimo di risposta di 5 giorni lavorativi.</w:t>
            </w:r>
          </w:p>
        </w:tc>
        <w:tc>
          <w:tcPr>
            <w:tcW w:w="6945" w:type="dxa"/>
            <w:shd w:val="clear" w:color="auto" w:fill="C5E0B3" w:themeFill="accent6" w:themeFillTint="66"/>
          </w:tcPr>
          <w:p w14:paraId="52A785BE" w14:textId="77777777" w:rsidR="007D3EBA" w:rsidRPr="009C1BB1" w:rsidRDefault="007D3EBA" w:rsidP="00842C58">
            <w:pPr>
              <w:spacing w:before="1" w:line="360" w:lineRule="auto"/>
              <w:jc w:val="both"/>
              <w:rPr>
                <w:rFonts w:ascii="Georgia" w:eastAsia="Cambria" w:hAnsi="Georgia" w:cs="Cambria"/>
                <w:color w:val="231F20"/>
                <w:sz w:val="20"/>
                <w:szCs w:val="20"/>
                <w:lang w:val="it-IT" w:eastAsia="en-US"/>
              </w:rPr>
            </w:pPr>
          </w:p>
        </w:tc>
      </w:tr>
      <w:tr w:rsidR="007D3EBA" w:rsidRPr="009C1BB1" w14:paraId="4E21C7C1" w14:textId="7FC2BEAF" w:rsidTr="009307A1">
        <w:trPr>
          <w:trHeight w:val="258"/>
        </w:trPr>
        <w:tc>
          <w:tcPr>
            <w:tcW w:w="851" w:type="dxa"/>
            <w:vAlign w:val="center"/>
          </w:tcPr>
          <w:p w14:paraId="6A045382"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10.3.3</w:t>
            </w:r>
          </w:p>
        </w:tc>
        <w:tc>
          <w:tcPr>
            <w:tcW w:w="2359" w:type="dxa"/>
            <w:vAlign w:val="center"/>
          </w:tcPr>
          <w:p w14:paraId="4304A0B5"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3960A9C"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Aggiornamenti hardware del sistema, se previsti dal fornitore.</w:t>
            </w:r>
          </w:p>
        </w:tc>
        <w:tc>
          <w:tcPr>
            <w:tcW w:w="6945" w:type="dxa"/>
            <w:shd w:val="clear" w:color="auto" w:fill="C5E0B3" w:themeFill="accent6" w:themeFillTint="66"/>
          </w:tcPr>
          <w:p w14:paraId="6D1A38A8"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77890D0C" w14:textId="21FC7341" w:rsidTr="009307A1">
        <w:trPr>
          <w:trHeight w:val="256"/>
        </w:trPr>
        <w:tc>
          <w:tcPr>
            <w:tcW w:w="851" w:type="dxa"/>
            <w:vAlign w:val="center"/>
          </w:tcPr>
          <w:p w14:paraId="00F92317"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10.3.4</w:t>
            </w:r>
          </w:p>
        </w:tc>
        <w:tc>
          <w:tcPr>
            <w:tcW w:w="2359" w:type="dxa"/>
            <w:vAlign w:val="center"/>
          </w:tcPr>
          <w:p w14:paraId="70C3D303"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238319FF"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Aggiornamenti software, se previsti dal fornitore.</w:t>
            </w:r>
          </w:p>
        </w:tc>
        <w:tc>
          <w:tcPr>
            <w:tcW w:w="6945" w:type="dxa"/>
            <w:shd w:val="clear" w:color="auto" w:fill="C5E0B3" w:themeFill="accent6" w:themeFillTint="66"/>
          </w:tcPr>
          <w:p w14:paraId="6CDE3F94"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50CDBB02" w14:textId="253A0F19" w:rsidTr="009307A1">
        <w:trPr>
          <w:trHeight w:val="258"/>
        </w:trPr>
        <w:tc>
          <w:tcPr>
            <w:tcW w:w="851" w:type="dxa"/>
            <w:vAlign w:val="center"/>
          </w:tcPr>
          <w:p w14:paraId="5FC67527"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10.3.5</w:t>
            </w:r>
          </w:p>
        </w:tc>
        <w:tc>
          <w:tcPr>
            <w:tcW w:w="2359" w:type="dxa"/>
            <w:vAlign w:val="center"/>
          </w:tcPr>
          <w:p w14:paraId="5B89334E"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98224E2"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Assistenza tecnica gratuita on-line o telefonica, entro 24 ore durante i giorni lavorativi.</w:t>
            </w:r>
          </w:p>
        </w:tc>
        <w:tc>
          <w:tcPr>
            <w:tcW w:w="6945" w:type="dxa"/>
            <w:shd w:val="clear" w:color="auto" w:fill="C5E0B3" w:themeFill="accent6" w:themeFillTint="66"/>
          </w:tcPr>
          <w:p w14:paraId="3F61EF26"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r w:rsidR="007D3EBA" w:rsidRPr="009C1BB1" w14:paraId="20741828" w14:textId="2B206012" w:rsidTr="009307A1">
        <w:trPr>
          <w:trHeight w:val="1030"/>
        </w:trPr>
        <w:tc>
          <w:tcPr>
            <w:tcW w:w="851" w:type="dxa"/>
            <w:vAlign w:val="center"/>
          </w:tcPr>
          <w:p w14:paraId="7F8C0B72"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10.3.6</w:t>
            </w:r>
          </w:p>
        </w:tc>
        <w:tc>
          <w:tcPr>
            <w:tcW w:w="2359" w:type="dxa"/>
            <w:vAlign w:val="center"/>
          </w:tcPr>
          <w:p w14:paraId="3AA01ECF"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1A0A83EF" w14:textId="22FE4C22" w:rsidR="007D3EBA" w:rsidRPr="009C1BB1" w:rsidRDefault="007D3EBA" w:rsidP="0055577E">
            <w:pPr>
              <w:spacing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Deve essere prevista la possibilità di estendere la manutenzione oltre il periodo di garanzia. Il prezzo e i servizi offerti durante la manutenzione estesa devono essere chiaramente indicati nell’offerta. Tutti i servizi di assistenza oltre il periodo di garanzia</w:t>
            </w:r>
            <w:r w:rsidR="0055577E" w:rsidRPr="009C1BB1">
              <w:rPr>
                <w:rFonts w:ascii="Georgia" w:eastAsia="Cambria" w:hAnsi="Georgia" w:cs="Cambria"/>
                <w:color w:val="231F20"/>
                <w:sz w:val="20"/>
                <w:szCs w:val="20"/>
                <w:lang w:val="it-IT" w:eastAsia="en-US"/>
              </w:rPr>
              <w:t xml:space="preserve"> </w:t>
            </w:r>
            <w:r w:rsidRPr="009C1BB1">
              <w:rPr>
                <w:rFonts w:ascii="Georgia" w:eastAsia="Cambria" w:hAnsi="Georgia" w:cs="Cambria"/>
                <w:color w:val="231F20"/>
                <w:sz w:val="20"/>
                <w:szCs w:val="20"/>
                <w:lang w:val="it-IT" w:eastAsia="en-US"/>
              </w:rPr>
              <w:t>devono essere concordati tra le due parti.</w:t>
            </w:r>
          </w:p>
        </w:tc>
        <w:tc>
          <w:tcPr>
            <w:tcW w:w="6945" w:type="dxa"/>
            <w:shd w:val="clear" w:color="auto" w:fill="C5E0B3" w:themeFill="accent6" w:themeFillTint="66"/>
          </w:tcPr>
          <w:p w14:paraId="14124F29" w14:textId="77777777" w:rsidR="007D3EBA" w:rsidRPr="009C1BB1" w:rsidRDefault="007D3EBA" w:rsidP="00842C58">
            <w:pPr>
              <w:spacing w:line="360" w:lineRule="auto"/>
              <w:ind w:right="95"/>
              <w:jc w:val="both"/>
              <w:rPr>
                <w:rFonts w:ascii="Georgia" w:eastAsia="Cambria" w:hAnsi="Georgia" w:cs="Cambria"/>
                <w:color w:val="231F20"/>
                <w:sz w:val="20"/>
                <w:szCs w:val="20"/>
                <w:lang w:val="it-IT" w:eastAsia="en-US"/>
              </w:rPr>
            </w:pPr>
          </w:p>
        </w:tc>
      </w:tr>
      <w:tr w:rsidR="007D3EBA" w:rsidRPr="009C1BB1" w14:paraId="06F1BC48" w14:textId="1D73895A" w:rsidTr="009307A1">
        <w:trPr>
          <w:trHeight w:val="2833"/>
        </w:trPr>
        <w:tc>
          <w:tcPr>
            <w:tcW w:w="851" w:type="dxa"/>
            <w:vAlign w:val="center"/>
          </w:tcPr>
          <w:p w14:paraId="20CF7014" w14:textId="77777777" w:rsidR="007D3EBA" w:rsidRPr="009C1BB1" w:rsidRDefault="007D3EBA" w:rsidP="00B03A74">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t>10.4</w:t>
            </w:r>
          </w:p>
        </w:tc>
        <w:tc>
          <w:tcPr>
            <w:tcW w:w="2359" w:type="dxa"/>
            <w:vAlign w:val="center"/>
          </w:tcPr>
          <w:p w14:paraId="510B75EC"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3FB7C397" w14:textId="77777777" w:rsidR="007D3EBA" w:rsidRPr="009C1BB1" w:rsidRDefault="007D3EBA" w:rsidP="00842C58">
            <w:pPr>
              <w:spacing w:line="360" w:lineRule="auto"/>
              <w:ind w:right="95"/>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 xml:space="preserve">Dopo l'installazione e l'accettazione del prodotto, è richiesta, presso la sede del laboratorio XmCT, la formazione per almeno 3 unità di personale e per un periodo complessivo di almeno 3 giorni. La formazione consentirà al personale di operare sul </w:t>
            </w:r>
            <w:r w:rsidRPr="009C1BB1">
              <w:rPr>
                <w:rFonts w:ascii="Georgia" w:eastAsia="Cambria" w:hAnsi="Georgia" w:cs="Cambria"/>
                <w:i/>
                <w:color w:val="231F20"/>
                <w:sz w:val="20"/>
                <w:szCs w:val="20"/>
                <w:lang w:val="it-IT" w:eastAsia="en-US"/>
              </w:rPr>
              <w:t>microtomografo</w:t>
            </w:r>
            <w:r w:rsidRPr="009C1BB1">
              <w:rPr>
                <w:rFonts w:ascii="Georgia" w:eastAsia="Cambria" w:hAnsi="Georgia" w:cs="Cambria"/>
                <w:i/>
                <w:color w:val="231F20"/>
                <w:spacing w:val="-7"/>
                <w:sz w:val="20"/>
                <w:szCs w:val="20"/>
                <w:lang w:val="it-IT" w:eastAsia="en-US"/>
              </w:rPr>
              <w:t xml:space="preserve"> </w:t>
            </w:r>
            <w:r w:rsidRPr="009C1BB1">
              <w:rPr>
                <w:rFonts w:ascii="Georgia" w:eastAsia="Cambria" w:hAnsi="Georgia" w:cs="Cambria"/>
                <w:color w:val="231F20"/>
                <w:sz w:val="20"/>
                <w:szCs w:val="20"/>
                <w:lang w:val="it-IT" w:eastAsia="en-US"/>
              </w:rPr>
              <w:t>in</w:t>
            </w:r>
            <w:r w:rsidRPr="009C1BB1">
              <w:rPr>
                <w:rFonts w:ascii="Georgia" w:eastAsia="Cambria" w:hAnsi="Georgia" w:cs="Cambria"/>
                <w:color w:val="231F20"/>
                <w:spacing w:val="-11"/>
                <w:sz w:val="20"/>
                <w:szCs w:val="20"/>
                <w:lang w:val="it-IT" w:eastAsia="en-US"/>
              </w:rPr>
              <w:t xml:space="preserve"> </w:t>
            </w:r>
            <w:r w:rsidRPr="009C1BB1">
              <w:rPr>
                <w:rFonts w:ascii="Georgia" w:eastAsia="Cambria" w:hAnsi="Georgia" w:cs="Cambria"/>
                <w:color w:val="231F20"/>
                <w:sz w:val="20"/>
                <w:szCs w:val="20"/>
                <w:lang w:val="it-IT" w:eastAsia="en-US"/>
              </w:rPr>
              <w:t>termini</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impostazione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dei</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parametri</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scansione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e</w:t>
            </w:r>
            <w:r w:rsidRPr="009C1BB1">
              <w:rPr>
                <w:rFonts w:ascii="Georgia" w:eastAsia="Cambria" w:hAnsi="Georgia" w:cs="Cambria"/>
                <w:color w:val="231F20"/>
                <w:spacing w:val="-10"/>
                <w:sz w:val="20"/>
                <w:szCs w:val="20"/>
                <w:lang w:val="it-IT" w:eastAsia="en-US"/>
              </w:rPr>
              <w:t xml:space="preserve"> </w:t>
            </w:r>
            <w:r w:rsidRPr="009C1BB1">
              <w:rPr>
                <w:rFonts w:ascii="Georgia" w:eastAsia="Cambria" w:hAnsi="Georgia" w:cs="Cambria"/>
                <w:color w:val="231F20"/>
                <w:sz w:val="20"/>
                <w:szCs w:val="20"/>
                <w:lang w:val="it-IT" w:eastAsia="en-US"/>
              </w:rPr>
              <w:t>ricostruzione</w:t>
            </w:r>
            <w:r w:rsidRPr="009C1BB1">
              <w:rPr>
                <w:rFonts w:ascii="Georgia" w:eastAsia="Cambria" w:hAnsi="Georgia" w:cs="Cambria"/>
                <w:color w:val="231F20"/>
                <w:spacing w:val="-9"/>
                <w:sz w:val="20"/>
                <w:szCs w:val="20"/>
                <w:lang w:val="it-IT" w:eastAsia="en-US"/>
              </w:rPr>
              <w:t xml:space="preserve"> </w:t>
            </w:r>
            <w:r w:rsidRPr="009C1BB1">
              <w:rPr>
                <w:rFonts w:ascii="Georgia" w:eastAsia="Cambria" w:hAnsi="Georgia" w:cs="Cambria"/>
                <w:color w:val="231F20"/>
                <w:sz w:val="20"/>
                <w:szCs w:val="20"/>
                <w:lang w:val="it-IT" w:eastAsia="en-US"/>
              </w:rPr>
              <w:t>dei dati CT, utilizzando il software fornito; deve includere tutte le componenti di training standard,</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la</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procedura</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di</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cambio</w:t>
            </w:r>
            <w:r w:rsidRPr="009C1BB1">
              <w:rPr>
                <w:rFonts w:ascii="Georgia" w:eastAsia="Cambria" w:hAnsi="Georgia" w:cs="Cambria"/>
                <w:color w:val="231F20"/>
                <w:spacing w:val="-2"/>
                <w:sz w:val="20"/>
                <w:szCs w:val="20"/>
                <w:lang w:val="it-IT" w:eastAsia="en-US"/>
              </w:rPr>
              <w:t xml:space="preserve"> </w:t>
            </w:r>
            <w:r w:rsidRPr="009C1BB1">
              <w:rPr>
                <w:rFonts w:ascii="Georgia" w:eastAsia="Cambria" w:hAnsi="Georgia" w:cs="Cambria"/>
                <w:color w:val="231F20"/>
                <w:sz w:val="20"/>
                <w:szCs w:val="20"/>
                <w:lang w:val="it-IT" w:eastAsia="en-US"/>
              </w:rPr>
              <w:t>del</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filamento</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(per</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le</w:t>
            </w:r>
            <w:r w:rsidRPr="009C1BB1">
              <w:rPr>
                <w:rFonts w:ascii="Georgia" w:eastAsia="Cambria" w:hAnsi="Georgia" w:cs="Cambria"/>
                <w:color w:val="231F20"/>
                <w:spacing w:val="-4"/>
                <w:sz w:val="20"/>
                <w:szCs w:val="20"/>
                <w:lang w:val="it-IT" w:eastAsia="en-US"/>
              </w:rPr>
              <w:t xml:space="preserve"> </w:t>
            </w:r>
            <w:r w:rsidRPr="009C1BB1">
              <w:rPr>
                <w:rFonts w:ascii="Georgia" w:eastAsia="Cambria" w:hAnsi="Georgia" w:cs="Cambria"/>
                <w:color w:val="231F20"/>
                <w:sz w:val="20"/>
                <w:szCs w:val="20"/>
                <w:lang w:val="it-IT" w:eastAsia="en-US"/>
              </w:rPr>
              <w:t>sorgenti</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aperte</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che</w:t>
            </w:r>
            <w:r w:rsidRPr="009C1BB1">
              <w:rPr>
                <w:rFonts w:ascii="Georgia" w:eastAsia="Cambria" w:hAnsi="Georgia" w:cs="Cambria"/>
                <w:color w:val="231F20"/>
                <w:spacing w:val="-3"/>
                <w:sz w:val="20"/>
                <w:szCs w:val="20"/>
                <w:lang w:val="it-IT" w:eastAsia="en-US"/>
              </w:rPr>
              <w:t xml:space="preserve"> </w:t>
            </w:r>
            <w:r w:rsidRPr="009C1BB1">
              <w:rPr>
                <w:rFonts w:ascii="Georgia" w:eastAsia="Cambria" w:hAnsi="Georgia" w:cs="Cambria"/>
                <w:color w:val="231F20"/>
                <w:sz w:val="20"/>
                <w:szCs w:val="20"/>
                <w:lang w:val="it-IT" w:eastAsia="en-US"/>
              </w:rPr>
              <w:t>lo</w:t>
            </w:r>
            <w:r w:rsidRPr="009C1BB1">
              <w:rPr>
                <w:rFonts w:ascii="Georgia" w:eastAsia="Cambria" w:hAnsi="Georgia" w:cs="Cambria"/>
                <w:color w:val="231F20"/>
                <w:spacing w:val="-5"/>
                <w:sz w:val="20"/>
                <w:szCs w:val="20"/>
                <w:lang w:val="it-IT" w:eastAsia="en-US"/>
              </w:rPr>
              <w:t xml:space="preserve"> </w:t>
            </w:r>
            <w:r w:rsidRPr="009C1BB1">
              <w:rPr>
                <w:rFonts w:ascii="Georgia" w:eastAsia="Cambria" w:hAnsi="Georgia" w:cs="Cambria"/>
                <w:color w:val="231F20"/>
                <w:sz w:val="20"/>
                <w:szCs w:val="20"/>
                <w:lang w:val="it-IT" w:eastAsia="en-US"/>
              </w:rPr>
              <w:t>prevedano), la scansione in varie modalità, l'allineamento e la calibrazione del</w:t>
            </w:r>
            <w:r w:rsidRPr="009C1BB1">
              <w:rPr>
                <w:rFonts w:ascii="Georgia" w:eastAsia="Cambria" w:hAnsi="Georgia" w:cs="Cambria"/>
                <w:color w:val="231F20"/>
                <w:spacing w:val="-19"/>
                <w:sz w:val="20"/>
                <w:szCs w:val="20"/>
                <w:lang w:val="it-IT" w:eastAsia="en-US"/>
              </w:rPr>
              <w:t xml:space="preserve"> </w:t>
            </w:r>
            <w:r w:rsidRPr="009C1BB1">
              <w:rPr>
                <w:rFonts w:ascii="Georgia" w:eastAsia="Cambria" w:hAnsi="Georgia" w:cs="Cambria"/>
                <w:color w:val="231F20"/>
                <w:sz w:val="20"/>
                <w:szCs w:val="20"/>
                <w:lang w:val="it-IT" w:eastAsia="en-US"/>
              </w:rPr>
              <w:t>dispositivo.</w:t>
            </w:r>
          </w:p>
          <w:p w14:paraId="07D73E11" w14:textId="77777777" w:rsidR="007D3EBA" w:rsidRPr="009C1BB1" w:rsidRDefault="007D3EBA" w:rsidP="00842C58">
            <w:pPr>
              <w:spacing w:line="360" w:lineRule="auto"/>
              <w:ind w:right="96"/>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Il fornitore deve specificare chiaramente il programma di training, la durata totale (in giorni, ipotizzando 8 ore di formazione al giorno) e il numero massimo di unità di personale formate. Se il limite massimo non viene specificato, si presume che il</w:t>
            </w:r>
          </w:p>
          <w:p w14:paraId="6774CD38"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committente possa determinare il numero max di persone che partecipano al training.</w:t>
            </w:r>
          </w:p>
        </w:tc>
        <w:tc>
          <w:tcPr>
            <w:tcW w:w="6945" w:type="dxa"/>
            <w:shd w:val="clear" w:color="auto" w:fill="C5E0B3" w:themeFill="accent6" w:themeFillTint="66"/>
          </w:tcPr>
          <w:p w14:paraId="7468F0AC" w14:textId="77777777" w:rsidR="007D3EBA" w:rsidRPr="009C1BB1" w:rsidRDefault="007D3EBA" w:rsidP="00842C58">
            <w:pPr>
              <w:spacing w:line="360" w:lineRule="auto"/>
              <w:ind w:right="95"/>
              <w:jc w:val="both"/>
              <w:rPr>
                <w:rFonts w:ascii="Georgia" w:eastAsia="Cambria" w:hAnsi="Georgia" w:cs="Cambria"/>
                <w:color w:val="231F20"/>
                <w:sz w:val="20"/>
                <w:szCs w:val="20"/>
                <w:lang w:val="it-IT" w:eastAsia="en-US"/>
              </w:rPr>
            </w:pPr>
          </w:p>
        </w:tc>
      </w:tr>
      <w:tr w:rsidR="007D3EBA" w:rsidRPr="009C1BB1" w14:paraId="3478112A" w14:textId="78E5F26A" w:rsidTr="009307A1">
        <w:trPr>
          <w:trHeight w:val="258"/>
        </w:trPr>
        <w:tc>
          <w:tcPr>
            <w:tcW w:w="851" w:type="dxa"/>
            <w:vAlign w:val="center"/>
          </w:tcPr>
          <w:p w14:paraId="02D0CEF5" w14:textId="77777777" w:rsidR="007D3EBA" w:rsidRPr="009C1BB1" w:rsidRDefault="007D3EBA" w:rsidP="00D71543">
            <w:pPr>
              <w:spacing w:line="360" w:lineRule="auto"/>
              <w:jc w:val="center"/>
              <w:rPr>
                <w:rFonts w:ascii="Georgia" w:eastAsia="Cambria" w:hAnsi="Georgia" w:cs="Cambria"/>
                <w:sz w:val="20"/>
                <w:szCs w:val="20"/>
                <w:lang w:eastAsia="en-US"/>
              </w:rPr>
            </w:pPr>
            <w:r w:rsidRPr="009C1BB1">
              <w:rPr>
                <w:rFonts w:ascii="Georgia" w:eastAsia="Cambria" w:hAnsi="Georgia" w:cs="Cambria"/>
                <w:color w:val="231F20"/>
                <w:sz w:val="20"/>
                <w:szCs w:val="20"/>
                <w:lang w:eastAsia="en-US"/>
              </w:rPr>
              <w:lastRenderedPageBreak/>
              <w:t>10.5</w:t>
            </w:r>
          </w:p>
        </w:tc>
        <w:tc>
          <w:tcPr>
            <w:tcW w:w="2359" w:type="dxa"/>
            <w:vAlign w:val="center"/>
          </w:tcPr>
          <w:p w14:paraId="1FA03458" w14:textId="77777777" w:rsidR="007D3EBA" w:rsidRPr="009C1BB1" w:rsidRDefault="007D3EBA" w:rsidP="00842C58">
            <w:pPr>
              <w:spacing w:line="360" w:lineRule="auto"/>
              <w:jc w:val="both"/>
              <w:rPr>
                <w:rFonts w:ascii="Georgia" w:eastAsia="Cambria" w:hAnsi="Georgia" w:cs="Cambria"/>
                <w:sz w:val="20"/>
                <w:szCs w:val="20"/>
                <w:lang w:eastAsia="en-US"/>
              </w:rPr>
            </w:pPr>
          </w:p>
        </w:tc>
        <w:tc>
          <w:tcPr>
            <w:tcW w:w="5296" w:type="dxa"/>
          </w:tcPr>
          <w:p w14:paraId="6004D54F" w14:textId="77777777" w:rsidR="007D3EBA" w:rsidRPr="009C1BB1" w:rsidRDefault="007D3EBA" w:rsidP="00842C58">
            <w:pPr>
              <w:spacing w:line="360" w:lineRule="auto"/>
              <w:jc w:val="both"/>
              <w:rPr>
                <w:rFonts w:ascii="Georgia" w:eastAsia="Cambria" w:hAnsi="Georgia" w:cs="Cambria"/>
                <w:sz w:val="20"/>
                <w:szCs w:val="20"/>
                <w:lang w:val="it-IT" w:eastAsia="en-US"/>
              </w:rPr>
            </w:pPr>
            <w:r w:rsidRPr="009C1BB1">
              <w:rPr>
                <w:rFonts w:ascii="Georgia" w:eastAsia="Cambria" w:hAnsi="Georgia" w:cs="Cambria"/>
                <w:color w:val="231F20"/>
                <w:sz w:val="20"/>
                <w:szCs w:val="20"/>
                <w:lang w:val="it-IT" w:eastAsia="en-US"/>
              </w:rPr>
              <w:t>Il periodo di assistenza e manutenzione garantito deve essere di almeno 10 anni.</w:t>
            </w:r>
          </w:p>
        </w:tc>
        <w:tc>
          <w:tcPr>
            <w:tcW w:w="6945" w:type="dxa"/>
            <w:shd w:val="clear" w:color="auto" w:fill="C5E0B3" w:themeFill="accent6" w:themeFillTint="66"/>
          </w:tcPr>
          <w:p w14:paraId="2891B722" w14:textId="77777777" w:rsidR="007D3EBA" w:rsidRPr="009C1BB1" w:rsidRDefault="007D3EBA" w:rsidP="00842C58">
            <w:pPr>
              <w:spacing w:line="360" w:lineRule="auto"/>
              <w:jc w:val="both"/>
              <w:rPr>
                <w:rFonts w:ascii="Georgia" w:eastAsia="Cambria" w:hAnsi="Georgia" w:cs="Cambria"/>
                <w:color w:val="231F20"/>
                <w:sz w:val="20"/>
                <w:szCs w:val="20"/>
                <w:lang w:val="it-IT" w:eastAsia="en-US"/>
              </w:rPr>
            </w:pPr>
          </w:p>
        </w:tc>
      </w:tr>
    </w:tbl>
    <w:p w14:paraId="41FB0669" w14:textId="1C30D558" w:rsidR="00A509FE" w:rsidRPr="009C1BB1" w:rsidRDefault="00D51577" w:rsidP="00842C58">
      <w:pPr>
        <w:spacing w:line="360" w:lineRule="auto"/>
        <w:jc w:val="both"/>
        <w:rPr>
          <w:rFonts w:ascii="Georgia" w:hAnsi="Georgia"/>
          <w:sz w:val="20"/>
          <w:szCs w:val="20"/>
        </w:rPr>
      </w:pPr>
    </w:p>
    <w:sectPr w:rsidR="00A509FE" w:rsidRPr="009C1BB1" w:rsidSect="007D3EBA">
      <w:headerReference w:type="even" r:id="rId18"/>
      <w:headerReference w:type="default" r:id="rId19"/>
      <w:footerReference w:type="even" r:id="rId20"/>
      <w:footerReference w:type="default" r:id="rId21"/>
      <w:headerReference w:type="first" r:id="rId22"/>
      <w:footerReference w:type="first" r:id="rId23"/>
      <w:pgSz w:w="16838" w:h="11906" w:orient="landscape"/>
      <w:pgMar w:top="1701" w:right="141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AA56E" w14:textId="77777777" w:rsidR="00CF3C3C" w:rsidRDefault="00CF3C3C" w:rsidP="00266305">
      <w:r>
        <w:separator/>
      </w:r>
    </w:p>
  </w:endnote>
  <w:endnote w:type="continuationSeparator" w:id="0">
    <w:p w14:paraId="2AB6E8A1" w14:textId="77777777" w:rsidR="00CF3C3C" w:rsidRDefault="00CF3C3C" w:rsidP="0026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1278B" w14:textId="77777777" w:rsidR="00FA01BF" w:rsidRDefault="00FA01B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23F40" w14:textId="77777777" w:rsidR="00FA01BF" w:rsidRDefault="00FA01B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9320F" w14:textId="77777777" w:rsidR="00FA01BF" w:rsidRDefault="00FA01B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DC5E" w14:textId="77777777" w:rsidR="00C327FB" w:rsidRDefault="00C327FB">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eorgia" w:hAnsi="Georgia"/>
      </w:rPr>
      <w:id w:val="-1191840215"/>
      <w:docPartObj>
        <w:docPartGallery w:val="Page Numbers (Bottom of Page)"/>
        <w:docPartUnique/>
      </w:docPartObj>
    </w:sdtPr>
    <w:sdtEndPr/>
    <w:sdtContent>
      <w:p w14:paraId="22CA41F9" w14:textId="77777777" w:rsidR="00266305" w:rsidRPr="00FA01BF" w:rsidRDefault="00266305">
        <w:pPr>
          <w:pStyle w:val="Pidipagina"/>
          <w:jc w:val="center"/>
          <w:rPr>
            <w:rFonts w:ascii="Georgia" w:hAnsi="Georgia"/>
          </w:rPr>
        </w:pPr>
        <w:r w:rsidRPr="00FA01BF">
          <w:rPr>
            <w:rFonts w:ascii="Georgia" w:hAnsi="Georgia"/>
          </w:rPr>
          <w:fldChar w:fldCharType="begin"/>
        </w:r>
        <w:r w:rsidRPr="00FA01BF">
          <w:rPr>
            <w:rFonts w:ascii="Georgia" w:hAnsi="Georgia"/>
          </w:rPr>
          <w:instrText>PAGE   \* MERGEFORMAT</w:instrText>
        </w:r>
        <w:r w:rsidRPr="00FA01BF">
          <w:rPr>
            <w:rFonts w:ascii="Georgia" w:hAnsi="Georgia"/>
          </w:rPr>
          <w:fldChar w:fldCharType="separate"/>
        </w:r>
        <w:r w:rsidRPr="00FA01BF">
          <w:rPr>
            <w:rFonts w:ascii="Georgia" w:hAnsi="Georgia"/>
          </w:rPr>
          <w:t>2</w:t>
        </w:r>
        <w:r w:rsidRPr="00FA01BF">
          <w:rPr>
            <w:rFonts w:ascii="Georgia" w:hAnsi="Georgia"/>
          </w:rPr>
          <w:fldChar w:fldCharType="end"/>
        </w:r>
      </w:p>
    </w:sdtContent>
  </w:sdt>
  <w:p w14:paraId="4451A787" w14:textId="77777777" w:rsidR="00266305" w:rsidRDefault="00266305">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C87B" w14:textId="77777777" w:rsidR="00C327FB" w:rsidRDefault="00C327F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3EA9" w14:textId="77777777" w:rsidR="00CF3C3C" w:rsidRDefault="00CF3C3C" w:rsidP="00266305">
      <w:r>
        <w:separator/>
      </w:r>
    </w:p>
  </w:footnote>
  <w:footnote w:type="continuationSeparator" w:id="0">
    <w:p w14:paraId="04517922" w14:textId="77777777" w:rsidR="00CF3C3C" w:rsidRDefault="00CF3C3C" w:rsidP="00266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24C2B" w14:textId="77777777" w:rsidR="00FA01BF" w:rsidRDefault="00FA01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4745" w14:textId="77777777" w:rsidR="00FA01BF" w:rsidRDefault="00FA01B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CF8D2" w14:textId="77777777" w:rsidR="00FA01BF" w:rsidRDefault="00FA01BF">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B40F" w14:textId="77777777" w:rsidR="00C327FB" w:rsidRDefault="00C327FB">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7855C" w14:textId="16472181" w:rsidR="00266305" w:rsidRDefault="00266305">
    <w:pPr>
      <w:pStyle w:val="Intestazione"/>
      <w:rPr>
        <w:rFonts w:ascii="Cambria" w:hAnsi="Cambria"/>
        <w:sz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CAEF" w14:textId="77777777" w:rsidR="00C327FB" w:rsidRDefault="00C327F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632E"/>
    <w:multiLevelType w:val="hybridMultilevel"/>
    <w:tmpl w:val="545C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52FD"/>
    <w:multiLevelType w:val="hybridMultilevel"/>
    <w:tmpl w:val="EE5E4192"/>
    <w:lvl w:ilvl="0" w:tplc="04B01DA4">
      <w:start w:val="1"/>
      <w:numFmt w:val="decimal"/>
      <w:lvlText w:val="%1)"/>
      <w:lvlJc w:val="left"/>
      <w:pPr>
        <w:ind w:left="111" w:hanging="228"/>
        <w:jc w:val="left"/>
      </w:pPr>
      <w:rPr>
        <w:rFonts w:ascii="Cambria" w:eastAsia="Cambria" w:hAnsi="Cambria" w:cs="Cambria" w:hint="default"/>
        <w:color w:val="231F20"/>
        <w:w w:val="99"/>
        <w:sz w:val="20"/>
        <w:szCs w:val="20"/>
      </w:rPr>
    </w:lvl>
    <w:lvl w:ilvl="1" w:tplc="85522378">
      <w:numFmt w:val="bullet"/>
      <w:lvlText w:val="•"/>
      <w:lvlJc w:val="left"/>
      <w:pPr>
        <w:ind w:left="1144" w:hanging="228"/>
      </w:pPr>
      <w:rPr>
        <w:rFonts w:hint="default"/>
      </w:rPr>
    </w:lvl>
    <w:lvl w:ilvl="2" w:tplc="F7889FE0">
      <w:numFmt w:val="bullet"/>
      <w:lvlText w:val="•"/>
      <w:lvlJc w:val="left"/>
      <w:pPr>
        <w:ind w:left="2168" w:hanging="228"/>
      </w:pPr>
      <w:rPr>
        <w:rFonts w:hint="default"/>
      </w:rPr>
    </w:lvl>
    <w:lvl w:ilvl="3" w:tplc="F0AEC882">
      <w:numFmt w:val="bullet"/>
      <w:lvlText w:val="•"/>
      <w:lvlJc w:val="left"/>
      <w:pPr>
        <w:ind w:left="3193" w:hanging="228"/>
      </w:pPr>
      <w:rPr>
        <w:rFonts w:hint="default"/>
      </w:rPr>
    </w:lvl>
    <w:lvl w:ilvl="4" w:tplc="AE84B32A">
      <w:numFmt w:val="bullet"/>
      <w:lvlText w:val="•"/>
      <w:lvlJc w:val="left"/>
      <w:pPr>
        <w:ind w:left="4217" w:hanging="228"/>
      </w:pPr>
      <w:rPr>
        <w:rFonts w:hint="default"/>
      </w:rPr>
    </w:lvl>
    <w:lvl w:ilvl="5" w:tplc="D51C1B2A">
      <w:numFmt w:val="bullet"/>
      <w:lvlText w:val="•"/>
      <w:lvlJc w:val="left"/>
      <w:pPr>
        <w:ind w:left="5242" w:hanging="228"/>
      </w:pPr>
      <w:rPr>
        <w:rFonts w:hint="default"/>
      </w:rPr>
    </w:lvl>
    <w:lvl w:ilvl="6" w:tplc="91003B62">
      <w:numFmt w:val="bullet"/>
      <w:lvlText w:val="•"/>
      <w:lvlJc w:val="left"/>
      <w:pPr>
        <w:ind w:left="6266" w:hanging="228"/>
      </w:pPr>
      <w:rPr>
        <w:rFonts w:hint="default"/>
      </w:rPr>
    </w:lvl>
    <w:lvl w:ilvl="7" w:tplc="8D989338">
      <w:numFmt w:val="bullet"/>
      <w:lvlText w:val="•"/>
      <w:lvlJc w:val="left"/>
      <w:pPr>
        <w:ind w:left="7291" w:hanging="228"/>
      </w:pPr>
      <w:rPr>
        <w:rFonts w:hint="default"/>
      </w:rPr>
    </w:lvl>
    <w:lvl w:ilvl="8" w:tplc="2D927E52">
      <w:numFmt w:val="bullet"/>
      <w:lvlText w:val="•"/>
      <w:lvlJc w:val="left"/>
      <w:pPr>
        <w:ind w:left="8315" w:hanging="228"/>
      </w:pPr>
      <w:rPr>
        <w:rFonts w:hint="default"/>
      </w:rPr>
    </w:lvl>
  </w:abstractNum>
  <w:abstractNum w:abstractNumId="2" w15:restartNumberingAfterBreak="0">
    <w:nsid w:val="0BEC7CC2"/>
    <w:multiLevelType w:val="multilevel"/>
    <w:tmpl w:val="CBA6262C"/>
    <w:lvl w:ilvl="0">
      <w:start w:val="1"/>
      <w:numFmt w:val="upperLetter"/>
      <w:lvlText w:val="%1"/>
      <w:lvlJc w:val="left"/>
      <w:pPr>
        <w:ind w:left="612" w:hanging="501"/>
        <w:jc w:val="left"/>
      </w:pPr>
      <w:rPr>
        <w:rFonts w:hint="default"/>
      </w:rPr>
    </w:lvl>
    <w:lvl w:ilvl="1">
      <w:start w:val="4"/>
      <w:numFmt w:val="decimal"/>
      <w:lvlText w:val="%1.%2"/>
      <w:lvlJc w:val="left"/>
      <w:pPr>
        <w:ind w:left="612" w:hanging="501"/>
        <w:jc w:val="left"/>
      </w:pPr>
      <w:rPr>
        <w:rFonts w:hint="default"/>
      </w:rPr>
    </w:lvl>
    <w:lvl w:ilvl="2">
      <w:start w:val="4"/>
      <w:numFmt w:val="decimal"/>
      <w:lvlText w:val="%1.%2.%3"/>
      <w:lvlJc w:val="left"/>
      <w:pPr>
        <w:ind w:left="612" w:hanging="501"/>
        <w:jc w:val="left"/>
      </w:pPr>
      <w:rPr>
        <w:rFonts w:ascii="Cambria" w:eastAsia="Cambria" w:hAnsi="Cambria" w:cs="Cambria" w:hint="default"/>
        <w:b/>
        <w:bCs/>
        <w:color w:val="231F20"/>
        <w:spacing w:val="-1"/>
        <w:w w:val="99"/>
        <w:sz w:val="20"/>
        <w:szCs w:val="20"/>
      </w:rPr>
    </w:lvl>
    <w:lvl w:ilvl="3">
      <w:numFmt w:val="bullet"/>
      <w:lvlText w:val="•"/>
      <w:lvlJc w:val="left"/>
      <w:pPr>
        <w:ind w:left="3543" w:hanging="501"/>
      </w:pPr>
      <w:rPr>
        <w:rFonts w:hint="default"/>
      </w:rPr>
    </w:lvl>
    <w:lvl w:ilvl="4">
      <w:numFmt w:val="bullet"/>
      <w:lvlText w:val="•"/>
      <w:lvlJc w:val="left"/>
      <w:pPr>
        <w:ind w:left="4517" w:hanging="501"/>
      </w:pPr>
      <w:rPr>
        <w:rFonts w:hint="default"/>
      </w:rPr>
    </w:lvl>
    <w:lvl w:ilvl="5">
      <w:numFmt w:val="bullet"/>
      <w:lvlText w:val="•"/>
      <w:lvlJc w:val="left"/>
      <w:pPr>
        <w:ind w:left="5492" w:hanging="501"/>
      </w:pPr>
      <w:rPr>
        <w:rFonts w:hint="default"/>
      </w:rPr>
    </w:lvl>
    <w:lvl w:ilvl="6">
      <w:numFmt w:val="bullet"/>
      <w:lvlText w:val="•"/>
      <w:lvlJc w:val="left"/>
      <w:pPr>
        <w:ind w:left="6466" w:hanging="501"/>
      </w:pPr>
      <w:rPr>
        <w:rFonts w:hint="default"/>
      </w:rPr>
    </w:lvl>
    <w:lvl w:ilvl="7">
      <w:numFmt w:val="bullet"/>
      <w:lvlText w:val="•"/>
      <w:lvlJc w:val="left"/>
      <w:pPr>
        <w:ind w:left="7441" w:hanging="501"/>
      </w:pPr>
      <w:rPr>
        <w:rFonts w:hint="default"/>
      </w:rPr>
    </w:lvl>
    <w:lvl w:ilvl="8">
      <w:numFmt w:val="bullet"/>
      <w:lvlText w:val="•"/>
      <w:lvlJc w:val="left"/>
      <w:pPr>
        <w:ind w:left="8415" w:hanging="501"/>
      </w:pPr>
      <w:rPr>
        <w:rFonts w:hint="default"/>
      </w:rPr>
    </w:lvl>
  </w:abstractNum>
  <w:abstractNum w:abstractNumId="3" w15:restartNumberingAfterBreak="0">
    <w:nsid w:val="118714DD"/>
    <w:multiLevelType w:val="multilevel"/>
    <w:tmpl w:val="299EF8C0"/>
    <w:lvl w:ilvl="0">
      <w:start w:val="1"/>
      <w:numFmt w:val="upperLetter"/>
      <w:lvlText w:val="%1"/>
      <w:lvlJc w:val="left"/>
      <w:pPr>
        <w:ind w:left="612" w:hanging="501"/>
        <w:jc w:val="left"/>
      </w:pPr>
      <w:rPr>
        <w:rFonts w:hint="default"/>
      </w:rPr>
    </w:lvl>
    <w:lvl w:ilvl="1">
      <w:start w:val="8"/>
      <w:numFmt w:val="decimal"/>
      <w:lvlText w:val="%1.%2"/>
      <w:lvlJc w:val="left"/>
      <w:pPr>
        <w:ind w:left="612" w:hanging="501"/>
        <w:jc w:val="left"/>
      </w:pPr>
      <w:rPr>
        <w:rFonts w:hint="default"/>
      </w:rPr>
    </w:lvl>
    <w:lvl w:ilvl="2">
      <w:start w:val="4"/>
      <w:numFmt w:val="decimal"/>
      <w:lvlText w:val="%1.%2.%3"/>
      <w:lvlJc w:val="left"/>
      <w:pPr>
        <w:ind w:left="612" w:hanging="501"/>
        <w:jc w:val="left"/>
      </w:pPr>
      <w:rPr>
        <w:rFonts w:ascii="Cambria" w:eastAsia="Cambria" w:hAnsi="Cambria" w:cs="Cambria" w:hint="default"/>
        <w:b/>
        <w:bCs/>
        <w:color w:val="231F20"/>
        <w:spacing w:val="-1"/>
        <w:w w:val="99"/>
        <w:sz w:val="20"/>
        <w:szCs w:val="20"/>
      </w:rPr>
    </w:lvl>
    <w:lvl w:ilvl="3">
      <w:numFmt w:val="bullet"/>
      <w:lvlText w:val="•"/>
      <w:lvlJc w:val="left"/>
      <w:pPr>
        <w:ind w:left="3543" w:hanging="501"/>
      </w:pPr>
      <w:rPr>
        <w:rFonts w:hint="default"/>
      </w:rPr>
    </w:lvl>
    <w:lvl w:ilvl="4">
      <w:numFmt w:val="bullet"/>
      <w:lvlText w:val="•"/>
      <w:lvlJc w:val="left"/>
      <w:pPr>
        <w:ind w:left="4517" w:hanging="501"/>
      </w:pPr>
      <w:rPr>
        <w:rFonts w:hint="default"/>
      </w:rPr>
    </w:lvl>
    <w:lvl w:ilvl="5">
      <w:numFmt w:val="bullet"/>
      <w:lvlText w:val="•"/>
      <w:lvlJc w:val="left"/>
      <w:pPr>
        <w:ind w:left="5492" w:hanging="501"/>
      </w:pPr>
      <w:rPr>
        <w:rFonts w:hint="default"/>
      </w:rPr>
    </w:lvl>
    <w:lvl w:ilvl="6">
      <w:numFmt w:val="bullet"/>
      <w:lvlText w:val="•"/>
      <w:lvlJc w:val="left"/>
      <w:pPr>
        <w:ind w:left="6466" w:hanging="501"/>
      </w:pPr>
      <w:rPr>
        <w:rFonts w:hint="default"/>
      </w:rPr>
    </w:lvl>
    <w:lvl w:ilvl="7">
      <w:numFmt w:val="bullet"/>
      <w:lvlText w:val="•"/>
      <w:lvlJc w:val="left"/>
      <w:pPr>
        <w:ind w:left="7441" w:hanging="501"/>
      </w:pPr>
      <w:rPr>
        <w:rFonts w:hint="default"/>
      </w:rPr>
    </w:lvl>
    <w:lvl w:ilvl="8">
      <w:numFmt w:val="bullet"/>
      <w:lvlText w:val="•"/>
      <w:lvlJc w:val="left"/>
      <w:pPr>
        <w:ind w:left="8415" w:hanging="501"/>
      </w:pPr>
      <w:rPr>
        <w:rFonts w:hint="default"/>
      </w:rPr>
    </w:lvl>
  </w:abstractNum>
  <w:abstractNum w:abstractNumId="4" w15:restartNumberingAfterBreak="0">
    <w:nsid w:val="18924FFF"/>
    <w:multiLevelType w:val="multilevel"/>
    <w:tmpl w:val="66A094E0"/>
    <w:lvl w:ilvl="0">
      <w:start w:val="1"/>
      <w:numFmt w:val="upperLetter"/>
      <w:lvlText w:val="%1"/>
      <w:lvlJc w:val="left"/>
      <w:pPr>
        <w:ind w:left="613" w:hanging="502"/>
        <w:jc w:val="left"/>
      </w:pPr>
      <w:rPr>
        <w:rFonts w:hint="default"/>
      </w:rPr>
    </w:lvl>
    <w:lvl w:ilvl="1">
      <w:start w:val="6"/>
      <w:numFmt w:val="decimal"/>
      <w:lvlText w:val="%1.%2"/>
      <w:lvlJc w:val="left"/>
      <w:pPr>
        <w:ind w:left="613" w:hanging="502"/>
        <w:jc w:val="left"/>
      </w:pPr>
      <w:rPr>
        <w:rFonts w:hint="default"/>
      </w:rPr>
    </w:lvl>
    <w:lvl w:ilvl="2">
      <w:start w:val="1"/>
      <w:numFmt w:val="decimal"/>
      <w:lvlText w:val="%1.%2.%3"/>
      <w:lvlJc w:val="left"/>
      <w:pPr>
        <w:ind w:left="613" w:hanging="502"/>
        <w:jc w:val="left"/>
      </w:pPr>
      <w:rPr>
        <w:rFonts w:ascii="Cambria" w:eastAsia="Cambria" w:hAnsi="Cambria" w:cs="Cambria" w:hint="default"/>
        <w:b/>
        <w:bCs/>
        <w:color w:val="231F20"/>
        <w:spacing w:val="-1"/>
        <w:w w:val="99"/>
        <w:sz w:val="20"/>
        <w:szCs w:val="20"/>
      </w:rPr>
    </w:lvl>
    <w:lvl w:ilvl="3">
      <w:numFmt w:val="bullet"/>
      <w:lvlText w:val="•"/>
      <w:lvlJc w:val="left"/>
      <w:pPr>
        <w:ind w:left="3543" w:hanging="502"/>
      </w:pPr>
      <w:rPr>
        <w:rFonts w:hint="default"/>
      </w:rPr>
    </w:lvl>
    <w:lvl w:ilvl="4">
      <w:numFmt w:val="bullet"/>
      <w:lvlText w:val="•"/>
      <w:lvlJc w:val="left"/>
      <w:pPr>
        <w:ind w:left="4517" w:hanging="502"/>
      </w:pPr>
      <w:rPr>
        <w:rFonts w:hint="default"/>
      </w:rPr>
    </w:lvl>
    <w:lvl w:ilvl="5">
      <w:numFmt w:val="bullet"/>
      <w:lvlText w:val="•"/>
      <w:lvlJc w:val="left"/>
      <w:pPr>
        <w:ind w:left="5492" w:hanging="502"/>
      </w:pPr>
      <w:rPr>
        <w:rFonts w:hint="default"/>
      </w:rPr>
    </w:lvl>
    <w:lvl w:ilvl="6">
      <w:numFmt w:val="bullet"/>
      <w:lvlText w:val="•"/>
      <w:lvlJc w:val="left"/>
      <w:pPr>
        <w:ind w:left="6466" w:hanging="502"/>
      </w:pPr>
      <w:rPr>
        <w:rFonts w:hint="default"/>
      </w:rPr>
    </w:lvl>
    <w:lvl w:ilvl="7">
      <w:numFmt w:val="bullet"/>
      <w:lvlText w:val="•"/>
      <w:lvlJc w:val="left"/>
      <w:pPr>
        <w:ind w:left="7441" w:hanging="502"/>
      </w:pPr>
      <w:rPr>
        <w:rFonts w:hint="default"/>
      </w:rPr>
    </w:lvl>
    <w:lvl w:ilvl="8">
      <w:numFmt w:val="bullet"/>
      <w:lvlText w:val="•"/>
      <w:lvlJc w:val="left"/>
      <w:pPr>
        <w:ind w:left="8415" w:hanging="502"/>
      </w:pPr>
      <w:rPr>
        <w:rFonts w:hint="default"/>
      </w:rPr>
    </w:lvl>
  </w:abstractNum>
  <w:abstractNum w:abstractNumId="5" w15:restartNumberingAfterBreak="0">
    <w:nsid w:val="1C8F5631"/>
    <w:multiLevelType w:val="multilevel"/>
    <w:tmpl w:val="BBD427BC"/>
    <w:lvl w:ilvl="0">
      <w:start w:val="1"/>
      <w:numFmt w:val="upperLetter"/>
      <w:lvlText w:val="%1"/>
      <w:lvlJc w:val="left"/>
      <w:pPr>
        <w:ind w:left="612" w:hanging="502"/>
        <w:jc w:val="left"/>
      </w:pPr>
      <w:rPr>
        <w:rFonts w:hint="default"/>
      </w:rPr>
    </w:lvl>
    <w:lvl w:ilvl="1">
      <w:start w:val="9"/>
      <w:numFmt w:val="decimal"/>
      <w:lvlText w:val="%1.%2"/>
      <w:lvlJc w:val="left"/>
      <w:pPr>
        <w:ind w:left="612" w:hanging="502"/>
        <w:jc w:val="left"/>
      </w:pPr>
      <w:rPr>
        <w:rFonts w:hint="default"/>
      </w:rPr>
    </w:lvl>
    <w:lvl w:ilvl="2">
      <w:start w:val="7"/>
      <w:numFmt w:val="decimal"/>
      <w:lvlText w:val="%1.%2.%3"/>
      <w:lvlJc w:val="left"/>
      <w:pPr>
        <w:ind w:left="612" w:hanging="502"/>
        <w:jc w:val="left"/>
      </w:pPr>
      <w:rPr>
        <w:rFonts w:ascii="Cambria" w:eastAsia="Cambria" w:hAnsi="Cambria" w:cs="Cambria" w:hint="default"/>
        <w:b/>
        <w:bCs/>
        <w:color w:val="231F20"/>
        <w:spacing w:val="-1"/>
        <w:w w:val="99"/>
        <w:sz w:val="20"/>
        <w:szCs w:val="20"/>
      </w:rPr>
    </w:lvl>
    <w:lvl w:ilvl="3">
      <w:numFmt w:val="bullet"/>
      <w:lvlText w:val="•"/>
      <w:lvlJc w:val="left"/>
      <w:pPr>
        <w:ind w:left="3543" w:hanging="502"/>
      </w:pPr>
      <w:rPr>
        <w:rFonts w:hint="default"/>
      </w:rPr>
    </w:lvl>
    <w:lvl w:ilvl="4">
      <w:numFmt w:val="bullet"/>
      <w:lvlText w:val="•"/>
      <w:lvlJc w:val="left"/>
      <w:pPr>
        <w:ind w:left="4517" w:hanging="502"/>
      </w:pPr>
      <w:rPr>
        <w:rFonts w:hint="default"/>
      </w:rPr>
    </w:lvl>
    <w:lvl w:ilvl="5">
      <w:numFmt w:val="bullet"/>
      <w:lvlText w:val="•"/>
      <w:lvlJc w:val="left"/>
      <w:pPr>
        <w:ind w:left="5492" w:hanging="502"/>
      </w:pPr>
      <w:rPr>
        <w:rFonts w:hint="default"/>
      </w:rPr>
    </w:lvl>
    <w:lvl w:ilvl="6">
      <w:numFmt w:val="bullet"/>
      <w:lvlText w:val="•"/>
      <w:lvlJc w:val="left"/>
      <w:pPr>
        <w:ind w:left="6466" w:hanging="502"/>
      </w:pPr>
      <w:rPr>
        <w:rFonts w:hint="default"/>
      </w:rPr>
    </w:lvl>
    <w:lvl w:ilvl="7">
      <w:numFmt w:val="bullet"/>
      <w:lvlText w:val="•"/>
      <w:lvlJc w:val="left"/>
      <w:pPr>
        <w:ind w:left="7441" w:hanging="502"/>
      </w:pPr>
      <w:rPr>
        <w:rFonts w:hint="default"/>
      </w:rPr>
    </w:lvl>
    <w:lvl w:ilvl="8">
      <w:numFmt w:val="bullet"/>
      <w:lvlText w:val="•"/>
      <w:lvlJc w:val="left"/>
      <w:pPr>
        <w:ind w:left="8415" w:hanging="502"/>
      </w:pPr>
      <w:rPr>
        <w:rFonts w:hint="default"/>
      </w:rPr>
    </w:lvl>
  </w:abstractNum>
  <w:abstractNum w:abstractNumId="6" w15:restartNumberingAfterBreak="0">
    <w:nsid w:val="1CDA19F4"/>
    <w:multiLevelType w:val="hybridMultilevel"/>
    <w:tmpl w:val="AE1C06F0"/>
    <w:lvl w:ilvl="0" w:tplc="5FE8AB62">
      <w:numFmt w:val="bullet"/>
      <w:lvlText w:val="-"/>
      <w:lvlJc w:val="left"/>
      <w:pPr>
        <w:ind w:left="108" w:hanging="115"/>
      </w:pPr>
      <w:rPr>
        <w:rFonts w:ascii="Cambria" w:eastAsia="Cambria" w:hAnsi="Cambria" w:cs="Cambria" w:hint="default"/>
        <w:color w:val="231F20"/>
        <w:w w:val="99"/>
        <w:sz w:val="20"/>
        <w:szCs w:val="20"/>
      </w:rPr>
    </w:lvl>
    <w:lvl w:ilvl="1" w:tplc="6F52FD62">
      <w:numFmt w:val="bullet"/>
      <w:lvlText w:val="•"/>
      <w:lvlJc w:val="left"/>
      <w:pPr>
        <w:ind w:left="865" w:hanging="115"/>
      </w:pPr>
      <w:rPr>
        <w:rFonts w:hint="default"/>
      </w:rPr>
    </w:lvl>
    <w:lvl w:ilvl="2" w:tplc="4B46356E">
      <w:numFmt w:val="bullet"/>
      <w:lvlText w:val="•"/>
      <w:lvlJc w:val="left"/>
      <w:pPr>
        <w:ind w:left="1630" w:hanging="115"/>
      </w:pPr>
      <w:rPr>
        <w:rFonts w:hint="default"/>
      </w:rPr>
    </w:lvl>
    <w:lvl w:ilvl="3" w:tplc="187815B0">
      <w:numFmt w:val="bullet"/>
      <w:lvlText w:val="•"/>
      <w:lvlJc w:val="left"/>
      <w:pPr>
        <w:ind w:left="2395" w:hanging="115"/>
      </w:pPr>
      <w:rPr>
        <w:rFonts w:hint="default"/>
      </w:rPr>
    </w:lvl>
    <w:lvl w:ilvl="4" w:tplc="6B68D94E">
      <w:numFmt w:val="bullet"/>
      <w:lvlText w:val="•"/>
      <w:lvlJc w:val="left"/>
      <w:pPr>
        <w:ind w:left="3160" w:hanging="115"/>
      </w:pPr>
      <w:rPr>
        <w:rFonts w:hint="default"/>
      </w:rPr>
    </w:lvl>
    <w:lvl w:ilvl="5" w:tplc="0F96653C">
      <w:numFmt w:val="bullet"/>
      <w:lvlText w:val="•"/>
      <w:lvlJc w:val="left"/>
      <w:pPr>
        <w:ind w:left="3925" w:hanging="115"/>
      </w:pPr>
      <w:rPr>
        <w:rFonts w:hint="default"/>
      </w:rPr>
    </w:lvl>
    <w:lvl w:ilvl="6" w:tplc="36B2A410">
      <w:numFmt w:val="bullet"/>
      <w:lvlText w:val="•"/>
      <w:lvlJc w:val="left"/>
      <w:pPr>
        <w:ind w:left="4690" w:hanging="115"/>
      </w:pPr>
      <w:rPr>
        <w:rFonts w:hint="default"/>
      </w:rPr>
    </w:lvl>
    <w:lvl w:ilvl="7" w:tplc="6B3404FE">
      <w:numFmt w:val="bullet"/>
      <w:lvlText w:val="•"/>
      <w:lvlJc w:val="left"/>
      <w:pPr>
        <w:ind w:left="5455" w:hanging="115"/>
      </w:pPr>
      <w:rPr>
        <w:rFonts w:hint="default"/>
      </w:rPr>
    </w:lvl>
    <w:lvl w:ilvl="8" w:tplc="C04819B8">
      <w:numFmt w:val="bullet"/>
      <w:lvlText w:val="•"/>
      <w:lvlJc w:val="left"/>
      <w:pPr>
        <w:ind w:left="6220" w:hanging="115"/>
      </w:pPr>
      <w:rPr>
        <w:rFonts w:hint="default"/>
      </w:rPr>
    </w:lvl>
  </w:abstractNum>
  <w:abstractNum w:abstractNumId="7" w15:restartNumberingAfterBreak="0">
    <w:nsid w:val="256C69C4"/>
    <w:multiLevelType w:val="multilevel"/>
    <w:tmpl w:val="B5E80C98"/>
    <w:lvl w:ilvl="0">
      <w:start w:val="1"/>
      <w:numFmt w:val="upperLetter"/>
      <w:lvlText w:val="%1"/>
      <w:lvlJc w:val="left"/>
      <w:pPr>
        <w:ind w:left="111" w:hanging="501"/>
        <w:jc w:val="left"/>
      </w:pPr>
      <w:rPr>
        <w:rFonts w:hint="default"/>
      </w:rPr>
    </w:lvl>
    <w:lvl w:ilvl="1">
      <w:start w:val="6"/>
      <w:numFmt w:val="decimal"/>
      <w:lvlText w:val="%1.%2"/>
      <w:lvlJc w:val="left"/>
      <w:pPr>
        <w:ind w:left="111" w:hanging="501"/>
        <w:jc w:val="left"/>
      </w:pPr>
      <w:rPr>
        <w:rFonts w:hint="default"/>
      </w:rPr>
    </w:lvl>
    <w:lvl w:ilvl="2">
      <w:start w:val="4"/>
      <w:numFmt w:val="decimal"/>
      <w:lvlText w:val="%1.%2.%3"/>
      <w:lvlJc w:val="left"/>
      <w:pPr>
        <w:ind w:left="111" w:hanging="501"/>
        <w:jc w:val="left"/>
      </w:pPr>
      <w:rPr>
        <w:rFonts w:ascii="Cambria" w:eastAsia="Cambria" w:hAnsi="Cambria" w:cs="Cambria" w:hint="default"/>
        <w:b/>
        <w:bCs/>
        <w:color w:val="231F20"/>
        <w:spacing w:val="-1"/>
        <w:w w:val="99"/>
        <w:sz w:val="20"/>
        <w:szCs w:val="20"/>
      </w:rPr>
    </w:lvl>
    <w:lvl w:ilvl="3">
      <w:numFmt w:val="bullet"/>
      <w:lvlText w:val="•"/>
      <w:lvlJc w:val="left"/>
      <w:pPr>
        <w:ind w:left="3193" w:hanging="501"/>
      </w:pPr>
      <w:rPr>
        <w:rFonts w:hint="default"/>
      </w:rPr>
    </w:lvl>
    <w:lvl w:ilvl="4">
      <w:numFmt w:val="bullet"/>
      <w:lvlText w:val="•"/>
      <w:lvlJc w:val="left"/>
      <w:pPr>
        <w:ind w:left="4217" w:hanging="501"/>
      </w:pPr>
      <w:rPr>
        <w:rFonts w:hint="default"/>
      </w:rPr>
    </w:lvl>
    <w:lvl w:ilvl="5">
      <w:numFmt w:val="bullet"/>
      <w:lvlText w:val="•"/>
      <w:lvlJc w:val="left"/>
      <w:pPr>
        <w:ind w:left="5242" w:hanging="501"/>
      </w:pPr>
      <w:rPr>
        <w:rFonts w:hint="default"/>
      </w:rPr>
    </w:lvl>
    <w:lvl w:ilvl="6">
      <w:numFmt w:val="bullet"/>
      <w:lvlText w:val="•"/>
      <w:lvlJc w:val="left"/>
      <w:pPr>
        <w:ind w:left="6266" w:hanging="501"/>
      </w:pPr>
      <w:rPr>
        <w:rFonts w:hint="default"/>
      </w:rPr>
    </w:lvl>
    <w:lvl w:ilvl="7">
      <w:numFmt w:val="bullet"/>
      <w:lvlText w:val="•"/>
      <w:lvlJc w:val="left"/>
      <w:pPr>
        <w:ind w:left="7291" w:hanging="501"/>
      </w:pPr>
      <w:rPr>
        <w:rFonts w:hint="default"/>
      </w:rPr>
    </w:lvl>
    <w:lvl w:ilvl="8">
      <w:numFmt w:val="bullet"/>
      <w:lvlText w:val="•"/>
      <w:lvlJc w:val="left"/>
      <w:pPr>
        <w:ind w:left="8315" w:hanging="501"/>
      </w:pPr>
      <w:rPr>
        <w:rFonts w:hint="default"/>
      </w:rPr>
    </w:lvl>
  </w:abstractNum>
  <w:abstractNum w:abstractNumId="8" w15:restartNumberingAfterBreak="0">
    <w:nsid w:val="279068FF"/>
    <w:multiLevelType w:val="multilevel"/>
    <w:tmpl w:val="733A1596"/>
    <w:lvl w:ilvl="0">
      <w:start w:val="1"/>
      <w:numFmt w:val="upperLetter"/>
      <w:lvlText w:val="%1"/>
      <w:lvlJc w:val="left"/>
      <w:pPr>
        <w:ind w:left="613" w:hanging="502"/>
        <w:jc w:val="left"/>
      </w:pPr>
      <w:rPr>
        <w:rFonts w:hint="default"/>
      </w:rPr>
    </w:lvl>
    <w:lvl w:ilvl="1">
      <w:start w:val="8"/>
      <w:numFmt w:val="decimal"/>
      <w:lvlText w:val="%1.%2"/>
      <w:lvlJc w:val="left"/>
      <w:pPr>
        <w:ind w:left="613" w:hanging="502"/>
        <w:jc w:val="left"/>
      </w:pPr>
      <w:rPr>
        <w:rFonts w:hint="default"/>
      </w:rPr>
    </w:lvl>
    <w:lvl w:ilvl="2">
      <w:start w:val="2"/>
      <w:numFmt w:val="decimal"/>
      <w:lvlText w:val="%1.%2.%3"/>
      <w:lvlJc w:val="left"/>
      <w:pPr>
        <w:ind w:left="613" w:hanging="502"/>
        <w:jc w:val="left"/>
      </w:pPr>
      <w:rPr>
        <w:rFonts w:ascii="Cambria" w:eastAsia="Cambria" w:hAnsi="Cambria" w:cs="Cambria" w:hint="default"/>
        <w:b/>
        <w:bCs/>
        <w:color w:val="231F20"/>
        <w:spacing w:val="-1"/>
        <w:w w:val="99"/>
        <w:sz w:val="20"/>
        <w:szCs w:val="20"/>
      </w:rPr>
    </w:lvl>
    <w:lvl w:ilvl="3">
      <w:numFmt w:val="bullet"/>
      <w:lvlText w:val="•"/>
      <w:lvlJc w:val="left"/>
      <w:pPr>
        <w:ind w:left="3543" w:hanging="502"/>
      </w:pPr>
      <w:rPr>
        <w:rFonts w:hint="default"/>
      </w:rPr>
    </w:lvl>
    <w:lvl w:ilvl="4">
      <w:numFmt w:val="bullet"/>
      <w:lvlText w:val="•"/>
      <w:lvlJc w:val="left"/>
      <w:pPr>
        <w:ind w:left="4517" w:hanging="502"/>
      </w:pPr>
      <w:rPr>
        <w:rFonts w:hint="default"/>
      </w:rPr>
    </w:lvl>
    <w:lvl w:ilvl="5">
      <w:numFmt w:val="bullet"/>
      <w:lvlText w:val="•"/>
      <w:lvlJc w:val="left"/>
      <w:pPr>
        <w:ind w:left="5492" w:hanging="502"/>
      </w:pPr>
      <w:rPr>
        <w:rFonts w:hint="default"/>
      </w:rPr>
    </w:lvl>
    <w:lvl w:ilvl="6">
      <w:numFmt w:val="bullet"/>
      <w:lvlText w:val="•"/>
      <w:lvlJc w:val="left"/>
      <w:pPr>
        <w:ind w:left="6466" w:hanging="502"/>
      </w:pPr>
      <w:rPr>
        <w:rFonts w:hint="default"/>
      </w:rPr>
    </w:lvl>
    <w:lvl w:ilvl="7">
      <w:numFmt w:val="bullet"/>
      <w:lvlText w:val="•"/>
      <w:lvlJc w:val="left"/>
      <w:pPr>
        <w:ind w:left="7441" w:hanging="502"/>
      </w:pPr>
      <w:rPr>
        <w:rFonts w:hint="default"/>
      </w:rPr>
    </w:lvl>
    <w:lvl w:ilvl="8">
      <w:numFmt w:val="bullet"/>
      <w:lvlText w:val="•"/>
      <w:lvlJc w:val="left"/>
      <w:pPr>
        <w:ind w:left="8415" w:hanging="502"/>
      </w:pPr>
      <w:rPr>
        <w:rFonts w:hint="default"/>
      </w:rPr>
    </w:lvl>
  </w:abstractNum>
  <w:abstractNum w:abstractNumId="9" w15:restartNumberingAfterBreak="0">
    <w:nsid w:val="2A7C027A"/>
    <w:multiLevelType w:val="multilevel"/>
    <w:tmpl w:val="7070FFD6"/>
    <w:lvl w:ilvl="0">
      <w:start w:val="1"/>
      <w:numFmt w:val="upperLetter"/>
      <w:lvlText w:val="%1"/>
      <w:lvlJc w:val="left"/>
      <w:pPr>
        <w:ind w:left="612" w:hanging="502"/>
        <w:jc w:val="left"/>
      </w:pPr>
      <w:rPr>
        <w:rFonts w:hint="default"/>
      </w:rPr>
    </w:lvl>
    <w:lvl w:ilvl="1">
      <w:start w:val="8"/>
      <w:numFmt w:val="decimal"/>
      <w:lvlText w:val="%1.%2"/>
      <w:lvlJc w:val="left"/>
      <w:pPr>
        <w:ind w:left="612" w:hanging="502"/>
        <w:jc w:val="left"/>
      </w:pPr>
      <w:rPr>
        <w:rFonts w:hint="default"/>
      </w:rPr>
    </w:lvl>
    <w:lvl w:ilvl="2">
      <w:start w:val="7"/>
      <w:numFmt w:val="decimal"/>
      <w:lvlText w:val="%1.%2.%3"/>
      <w:lvlJc w:val="left"/>
      <w:pPr>
        <w:ind w:left="612" w:hanging="502"/>
        <w:jc w:val="left"/>
      </w:pPr>
      <w:rPr>
        <w:rFonts w:ascii="Cambria" w:eastAsia="Cambria" w:hAnsi="Cambria" w:cs="Cambria" w:hint="default"/>
        <w:b/>
        <w:bCs/>
        <w:color w:val="231F20"/>
        <w:spacing w:val="-1"/>
        <w:w w:val="99"/>
        <w:sz w:val="20"/>
        <w:szCs w:val="20"/>
      </w:rPr>
    </w:lvl>
    <w:lvl w:ilvl="3">
      <w:numFmt w:val="bullet"/>
      <w:lvlText w:val="•"/>
      <w:lvlJc w:val="left"/>
      <w:pPr>
        <w:ind w:left="3543" w:hanging="502"/>
      </w:pPr>
      <w:rPr>
        <w:rFonts w:hint="default"/>
      </w:rPr>
    </w:lvl>
    <w:lvl w:ilvl="4">
      <w:numFmt w:val="bullet"/>
      <w:lvlText w:val="•"/>
      <w:lvlJc w:val="left"/>
      <w:pPr>
        <w:ind w:left="4517" w:hanging="502"/>
      </w:pPr>
      <w:rPr>
        <w:rFonts w:hint="default"/>
      </w:rPr>
    </w:lvl>
    <w:lvl w:ilvl="5">
      <w:numFmt w:val="bullet"/>
      <w:lvlText w:val="•"/>
      <w:lvlJc w:val="left"/>
      <w:pPr>
        <w:ind w:left="5492" w:hanging="502"/>
      </w:pPr>
      <w:rPr>
        <w:rFonts w:hint="default"/>
      </w:rPr>
    </w:lvl>
    <w:lvl w:ilvl="6">
      <w:numFmt w:val="bullet"/>
      <w:lvlText w:val="•"/>
      <w:lvlJc w:val="left"/>
      <w:pPr>
        <w:ind w:left="6466" w:hanging="502"/>
      </w:pPr>
      <w:rPr>
        <w:rFonts w:hint="default"/>
      </w:rPr>
    </w:lvl>
    <w:lvl w:ilvl="7">
      <w:numFmt w:val="bullet"/>
      <w:lvlText w:val="•"/>
      <w:lvlJc w:val="left"/>
      <w:pPr>
        <w:ind w:left="7441" w:hanging="502"/>
      </w:pPr>
      <w:rPr>
        <w:rFonts w:hint="default"/>
      </w:rPr>
    </w:lvl>
    <w:lvl w:ilvl="8">
      <w:numFmt w:val="bullet"/>
      <w:lvlText w:val="•"/>
      <w:lvlJc w:val="left"/>
      <w:pPr>
        <w:ind w:left="8415" w:hanging="502"/>
      </w:pPr>
      <w:rPr>
        <w:rFonts w:hint="default"/>
      </w:rPr>
    </w:lvl>
  </w:abstractNum>
  <w:abstractNum w:abstractNumId="10" w15:restartNumberingAfterBreak="0">
    <w:nsid w:val="2B2E41EA"/>
    <w:multiLevelType w:val="multilevel"/>
    <w:tmpl w:val="D5C6A1B2"/>
    <w:lvl w:ilvl="0">
      <w:start w:val="1"/>
      <w:numFmt w:val="upperLetter"/>
      <w:lvlText w:val="%1"/>
      <w:lvlJc w:val="left"/>
      <w:pPr>
        <w:ind w:left="732" w:hanging="622"/>
        <w:jc w:val="left"/>
      </w:pPr>
      <w:rPr>
        <w:rFonts w:hint="default"/>
      </w:rPr>
    </w:lvl>
    <w:lvl w:ilvl="1">
      <w:start w:val="9"/>
      <w:numFmt w:val="decimal"/>
      <w:lvlText w:val="%1.%2"/>
      <w:lvlJc w:val="left"/>
      <w:pPr>
        <w:ind w:left="732" w:hanging="622"/>
        <w:jc w:val="left"/>
      </w:pPr>
      <w:rPr>
        <w:rFonts w:hint="default"/>
      </w:rPr>
    </w:lvl>
    <w:lvl w:ilvl="2">
      <w:start w:val="10"/>
      <w:numFmt w:val="decimal"/>
      <w:lvlText w:val="%1.%2.%3"/>
      <w:lvlJc w:val="left"/>
      <w:pPr>
        <w:ind w:left="732" w:hanging="622"/>
        <w:jc w:val="left"/>
      </w:pPr>
      <w:rPr>
        <w:rFonts w:ascii="Cambria" w:eastAsia="Cambria" w:hAnsi="Cambria" w:cs="Cambria" w:hint="default"/>
        <w:b/>
        <w:bCs/>
        <w:color w:val="231F20"/>
        <w:spacing w:val="-1"/>
        <w:w w:val="99"/>
        <w:sz w:val="20"/>
        <w:szCs w:val="20"/>
      </w:rPr>
    </w:lvl>
    <w:lvl w:ilvl="3">
      <w:numFmt w:val="bullet"/>
      <w:lvlText w:val="•"/>
      <w:lvlJc w:val="left"/>
      <w:pPr>
        <w:ind w:left="3627" w:hanging="622"/>
      </w:pPr>
      <w:rPr>
        <w:rFonts w:hint="default"/>
      </w:rPr>
    </w:lvl>
    <w:lvl w:ilvl="4">
      <w:numFmt w:val="bullet"/>
      <w:lvlText w:val="•"/>
      <w:lvlJc w:val="left"/>
      <w:pPr>
        <w:ind w:left="4589" w:hanging="622"/>
      </w:pPr>
      <w:rPr>
        <w:rFonts w:hint="default"/>
      </w:rPr>
    </w:lvl>
    <w:lvl w:ilvl="5">
      <w:numFmt w:val="bullet"/>
      <w:lvlText w:val="•"/>
      <w:lvlJc w:val="left"/>
      <w:pPr>
        <w:ind w:left="5552" w:hanging="622"/>
      </w:pPr>
      <w:rPr>
        <w:rFonts w:hint="default"/>
      </w:rPr>
    </w:lvl>
    <w:lvl w:ilvl="6">
      <w:numFmt w:val="bullet"/>
      <w:lvlText w:val="•"/>
      <w:lvlJc w:val="left"/>
      <w:pPr>
        <w:ind w:left="6514" w:hanging="622"/>
      </w:pPr>
      <w:rPr>
        <w:rFonts w:hint="default"/>
      </w:rPr>
    </w:lvl>
    <w:lvl w:ilvl="7">
      <w:numFmt w:val="bullet"/>
      <w:lvlText w:val="•"/>
      <w:lvlJc w:val="left"/>
      <w:pPr>
        <w:ind w:left="7477" w:hanging="622"/>
      </w:pPr>
      <w:rPr>
        <w:rFonts w:hint="default"/>
      </w:rPr>
    </w:lvl>
    <w:lvl w:ilvl="8">
      <w:numFmt w:val="bullet"/>
      <w:lvlText w:val="•"/>
      <w:lvlJc w:val="left"/>
      <w:pPr>
        <w:ind w:left="8439" w:hanging="622"/>
      </w:pPr>
      <w:rPr>
        <w:rFonts w:hint="default"/>
      </w:rPr>
    </w:lvl>
  </w:abstractNum>
  <w:abstractNum w:abstractNumId="11" w15:restartNumberingAfterBreak="0">
    <w:nsid w:val="2E662E10"/>
    <w:multiLevelType w:val="multilevel"/>
    <w:tmpl w:val="B53C2FE8"/>
    <w:lvl w:ilvl="0">
      <w:start w:val="1"/>
      <w:numFmt w:val="decimal"/>
      <w:lvlText w:val="%1."/>
      <w:lvlJc w:val="left"/>
      <w:pPr>
        <w:ind w:left="831" w:hanging="720"/>
        <w:jc w:val="left"/>
      </w:pPr>
      <w:rPr>
        <w:rFonts w:hint="default"/>
        <w:w w:val="99"/>
      </w:rPr>
    </w:lvl>
    <w:lvl w:ilvl="1">
      <w:start w:val="1"/>
      <w:numFmt w:val="decimal"/>
      <w:lvlText w:val="%1.%2."/>
      <w:lvlJc w:val="left"/>
      <w:pPr>
        <w:ind w:left="1111" w:hanging="432"/>
        <w:jc w:val="left"/>
      </w:pPr>
      <w:rPr>
        <w:rFonts w:ascii="Cambria" w:eastAsia="Cambria" w:hAnsi="Cambria" w:cs="Cambria" w:hint="default"/>
        <w:b/>
        <w:bCs/>
        <w:i/>
        <w:color w:val="231F20"/>
        <w:spacing w:val="0"/>
        <w:w w:val="99"/>
        <w:sz w:val="20"/>
        <w:szCs w:val="20"/>
      </w:rPr>
    </w:lvl>
    <w:lvl w:ilvl="2">
      <w:numFmt w:val="bullet"/>
      <w:lvlText w:val="•"/>
      <w:lvlJc w:val="left"/>
      <w:pPr>
        <w:ind w:left="2147" w:hanging="432"/>
      </w:pPr>
      <w:rPr>
        <w:rFonts w:hint="default"/>
      </w:rPr>
    </w:lvl>
    <w:lvl w:ilvl="3">
      <w:numFmt w:val="bullet"/>
      <w:lvlText w:val="•"/>
      <w:lvlJc w:val="left"/>
      <w:pPr>
        <w:ind w:left="3174" w:hanging="432"/>
      </w:pPr>
      <w:rPr>
        <w:rFonts w:hint="default"/>
      </w:rPr>
    </w:lvl>
    <w:lvl w:ilvl="4">
      <w:numFmt w:val="bullet"/>
      <w:lvlText w:val="•"/>
      <w:lvlJc w:val="left"/>
      <w:pPr>
        <w:ind w:left="4201" w:hanging="432"/>
      </w:pPr>
      <w:rPr>
        <w:rFonts w:hint="default"/>
      </w:rPr>
    </w:lvl>
    <w:lvl w:ilvl="5">
      <w:numFmt w:val="bullet"/>
      <w:lvlText w:val="•"/>
      <w:lvlJc w:val="left"/>
      <w:pPr>
        <w:ind w:left="5228" w:hanging="432"/>
      </w:pPr>
      <w:rPr>
        <w:rFonts w:hint="default"/>
      </w:rPr>
    </w:lvl>
    <w:lvl w:ilvl="6">
      <w:numFmt w:val="bullet"/>
      <w:lvlText w:val="•"/>
      <w:lvlJc w:val="left"/>
      <w:pPr>
        <w:ind w:left="6255" w:hanging="432"/>
      </w:pPr>
      <w:rPr>
        <w:rFonts w:hint="default"/>
      </w:rPr>
    </w:lvl>
    <w:lvl w:ilvl="7">
      <w:numFmt w:val="bullet"/>
      <w:lvlText w:val="•"/>
      <w:lvlJc w:val="left"/>
      <w:pPr>
        <w:ind w:left="7282" w:hanging="432"/>
      </w:pPr>
      <w:rPr>
        <w:rFonts w:hint="default"/>
      </w:rPr>
    </w:lvl>
    <w:lvl w:ilvl="8">
      <w:numFmt w:val="bullet"/>
      <w:lvlText w:val="•"/>
      <w:lvlJc w:val="left"/>
      <w:pPr>
        <w:ind w:left="8310" w:hanging="432"/>
      </w:pPr>
      <w:rPr>
        <w:rFonts w:hint="default"/>
      </w:rPr>
    </w:lvl>
  </w:abstractNum>
  <w:abstractNum w:abstractNumId="12" w15:restartNumberingAfterBreak="0">
    <w:nsid w:val="2E8B56B2"/>
    <w:multiLevelType w:val="multilevel"/>
    <w:tmpl w:val="7B9EF1B2"/>
    <w:lvl w:ilvl="0">
      <w:start w:val="1"/>
      <w:numFmt w:val="upperLetter"/>
      <w:lvlText w:val="%1"/>
      <w:lvlJc w:val="left"/>
      <w:pPr>
        <w:ind w:left="733" w:hanging="622"/>
        <w:jc w:val="left"/>
      </w:pPr>
      <w:rPr>
        <w:rFonts w:hint="default"/>
      </w:rPr>
    </w:lvl>
    <w:lvl w:ilvl="1">
      <w:start w:val="10"/>
      <w:numFmt w:val="decimal"/>
      <w:lvlText w:val="%1.%2"/>
      <w:lvlJc w:val="left"/>
      <w:pPr>
        <w:ind w:left="733" w:hanging="622"/>
        <w:jc w:val="left"/>
      </w:pPr>
      <w:rPr>
        <w:rFonts w:hint="default"/>
      </w:rPr>
    </w:lvl>
    <w:lvl w:ilvl="2">
      <w:start w:val="1"/>
      <w:numFmt w:val="decimal"/>
      <w:lvlText w:val="%1.%2.%3"/>
      <w:lvlJc w:val="left"/>
      <w:pPr>
        <w:ind w:left="733" w:hanging="622"/>
        <w:jc w:val="left"/>
      </w:pPr>
      <w:rPr>
        <w:rFonts w:ascii="Cambria" w:eastAsia="Cambria" w:hAnsi="Cambria" w:cs="Cambria" w:hint="default"/>
        <w:b/>
        <w:bCs/>
        <w:color w:val="231F20"/>
        <w:spacing w:val="-1"/>
        <w:w w:val="99"/>
        <w:sz w:val="20"/>
        <w:szCs w:val="20"/>
      </w:rPr>
    </w:lvl>
    <w:lvl w:ilvl="3">
      <w:numFmt w:val="bullet"/>
      <w:lvlText w:val="•"/>
      <w:lvlJc w:val="left"/>
      <w:pPr>
        <w:ind w:left="3627" w:hanging="622"/>
      </w:pPr>
      <w:rPr>
        <w:rFonts w:hint="default"/>
      </w:rPr>
    </w:lvl>
    <w:lvl w:ilvl="4">
      <w:numFmt w:val="bullet"/>
      <w:lvlText w:val="•"/>
      <w:lvlJc w:val="left"/>
      <w:pPr>
        <w:ind w:left="4589" w:hanging="622"/>
      </w:pPr>
      <w:rPr>
        <w:rFonts w:hint="default"/>
      </w:rPr>
    </w:lvl>
    <w:lvl w:ilvl="5">
      <w:numFmt w:val="bullet"/>
      <w:lvlText w:val="•"/>
      <w:lvlJc w:val="left"/>
      <w:pPr>
        <w:ind w:left="5552" w:hanging="622"/>
      </w:pPr>
      <w:rPr>
        <w:rFonts w:hint="default"/>
      </w:rPr>
    </w:lvl>
    <w:lvl w:ilvl="6">
      <w:numFmt w:val="bullet"/>
      <w:lvlText w:val="•"/>
      <w:lvlJc w:val="left"/>
      <w:pPr>
        <w:ind w:left="6514" w:hanging="622"/>
      </w:pPr>
      <w:rPr>
        <w:rFonts w:hint="default"/>
      </w:rPr>
    </w:lvl>
    <w:lvl w:ilvl="7">
      <w:numFmt w:val="bullet"/>
      <w:lvlText w:val="•"/>
      <w:lvlJc w:val="left"/>
      <w:pPr>
        <w:ind w:left="7477" w:hanging="622"/>
      </w:pPr>
      <w:rPr>
        <w:rFonts w:hint="default"/>
      </w:rPr>
    </w:lvl>
    <w:lvl w:ilvl="8">
      <w:numFmt w:val="bullet"/>
      <w:lvlText w:val="•"/>
      <w:lvlJc w:val="left"/>
      <w:pPr>
        <w:ind w:left="8439" w:hanging="622"/>
      </w:pPr>
      <w:rPr>
        <w:rFonts w:hint="default"/>
      </w:rPr>
    </w:lvl>
  </w:abstractNum>
  <w:abstractNum w:abstractNumId="13" w15:restartNumberingAfterBreak="0">
    <w:nsid w:val="31C74CE6"/>
    <w:multiLevelType w:val="hybridMultilevel"/>
    <w:tmpl w:val="AB9AABE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214CF9"/>
    <w:multiLevelType w:val="hybridMultilevel"/>
    <w:tmpl w:val="86DAC5A2"/>
    <w:lvl w:ilvl="0" w:tplc="623624B4">
      <w:numFmt w:val="bullet"/>
      <w:lvlText w:val="-"/>
      <w:lvlJc w:val="left"/>
      <w:pPr>
        <w:ind w:left="111" w:hanging="111"/>
      </w:pPr>
      <w:rPr>
        <w:rFonts w:ascii="Cambria" w:eastAsia="Cambria" w:hAnsi="Cambria" w:cs="Cambria" w:hint="default"/>
        <w:color w:val="231F20"/>
        <w:w w:val="99"/>
        <w:sz w:val="20"/>
        <w:szCs w:val="20"/>
      </w:rPr>
    </w:lvl>
    <w:lvl w:ilvl="1" w:tplc="871CC772">
      <w:numFmt w:val="bullet"/>
      <w:lvlText w:val="•"/>
      <w:lvlJc w:val="left"/>
      <w:pPr>
        <w:ind w:left="1144" w:hanging="111"/>
      </w:pPr>
      <w:rPr>
        <w:rFonts w:hint="default"/>
      </w:rPr>
    </w:lvl>
    <w:lvl w:ilvl="2" w:tplc="080CEF16">
      <w:numFmt w:val="bullet"/>
      <w:lvlText w:val="•"/>
      <w:lvlJc w:val="left"/>
      <w:pPr>
        <w:ind w:left="2168" w:hanging="111"/>
      </w:pPr>
      <w:rPr>
        <w:rFonts w:hint="default"/>
      </w:rPr>
    </w:lvl>
    <w:lvl w:ilvl="3" w:tplc="BC42BC98">
      <w:numFmt w:val="bullet"/>
      <w:lvlText w:val="•"/>
      <w:lvlJc w:val="left"/>
      <w:pPr>
        <w:ind w:left="3193" w:hanging="111"/>
      </w:pPr>
      <w:rPr>
        <w:rFonts w:hint="default"/>
      </w:rPr>
    </w:lvl>
    <w:lvl w:ilvl="4" w:tplc="C7CC7A6E">
      <w:numFmt w:val="bullet"/>
      <w:lvlText w:val="•"/>
      <w:lvlJc w:val="left"/>
      <w:pPr>
        <w:ind w:left="4217" w:hanging="111"/>
      </w:pPr>
      <w:rPr>
        <w:rFonts w:hint="default"/>
      </w:rPr>
    </w:lvl>
    <w:lvl w:ilvl="5" w:tplc="52E6C38A">
      <w:numFmt w:val="bullet"/>
      <w:lvlText w:val="•"/>
      <w:lvlJc w:val="left"/>
      <w:pPr>
        <w:ind w:left="5242" w:hanging="111"/>
      </w:pPr>
      <w:rPr>
        <w:rFonts w:hint="default"/>
      </w:rPr>
    </w:lvl>
    <w:lvl w:ilvl="6" w:tplc="2F3A533C">
      <w:numFmt w:val="bullet"/>
      <w:lvlText w:val="•"/>
      <w:lvlJc w:val="left"/>
      <w:pPr>
        <w:ind w:left="6266" w:hanging="111"/>
      </w:pPr>
      <w:rPr>
        <w:rFonts w:hint="default"/>
      </w:rPr>
    </w:lvl>
    <w:lvl w:ilvl="7" w:tplc="B1BAA108">
      <w:numFmt w:val="bullet"/>
      <w:lvlText w:val="•"/>
      <w:lvlJc w:val="left"/>
      <w:pPr>
        <w:ind w:left="7291" w:hanging="111"/>
      </w:pPr>
      <w:rPr>
        <w:rFonts w:hint="default"/>
      </w:rPr>
    </w:lvl>
    <w:lvl w:ilvl="8" w:tplc="6284F19A">
      <w:numFmt w:val="bullet"/>
      <w:lvlText w:val="•"/>
      <w:lvlJc w:val="left"/>
      <w:pPr>
        <w:ind w:left="8315" w:hanging="111"/>
      </w:pPr>
      <w:rPr>
        <w:rFonts w:hint="default"/>
      </w:rPr>
    </w:lvl>
  </w:abstractNum>
  <w:abstractNum w:abstractNumId="15" w15:restartNumberingAfterBreak="0">
    <w:nsid w:val="4D382624"/>
    <w:multiLevelType w:val="multilevel"/>
    <w:tmpl w:val="BD924508"/>
    <w:lvl w:ilvl="0">
      <w:start w:val="1"/>
      <w:numFmt w:val="upperLetter"/>
      <w:lvlText w:val="%1"/>
      <w:lvlJc w:val="left"/>
      <w:pPr>
        <w:ind w:left="603" w:hanging="492"/>
        <w:jc w:val="left"/>
      </w:pPr>
      <w:rPr>
        <w:rFonts w:hint="default"/>
      </w:rPr>
    </w:lvl>
    <w:lvl w:ilvl="1">
      <w:start w:val="2"/>
      <w:numFmt w:val="decimal"/>
      <w:lvlText w:val="%1.%2"/>
      <w:lvlJc w:val="left"/>
      <w:pPr>
        <w:ind w:left="603" w:hanging="492"/>
        <w:jc w:val="left"/>
      </w:pPr>
      <w:rPr>
        <w:rFonts w:hint="default"/>
      </w:rPr>
    </w:lvl>
    <w:lvl w:ilvl="2">
      <w:start w:val="2"/>
      <w:numFmt w:val="decimal"/>
      <w:lvlText w:val="%1.%2.%3"/>
      <w:lvlJc w:val="left"/>
      <w:pPr>
        <w:ind w:left="603" w:hanging="492"/>
        <w:jc w:val="left"/>
      </w:pPr>
      <w:rPr>
        <w:rFonts w:ascii="Cambria" w:eastAsia="Cambria" w:hAnsi="Cambria" w:cs="Cambria" w:hint="default"/>
        <w:b/>
        <w:bCs/>
        <w:color w:val="231F20"/>
        <w:spacing w:val="-1"/>
        <w:w w:val="99"/>
        <w:sz w:val="20"/>
        <w:szCs w:val="20"/>
      </w:rPr>
    </w:lvl>
    <w:lvl w:ilvl="3">
      <w:numFmt w:val="bullet"/>
      <w:lvlText w:val="•"/>
      <w:lvlJc w:val="left"/>
      <w:pPr>
        <w:ind w:left="3529" w:hanging="492"/>
      </w:pPr>
      <w:rPr>
        <w:rFonts w:hint="default"/>
      </w:rPr>
    </w:lvl>
    <w:lvl w:ilvl="4">
      <w:numFmt w:val="bullet"/>
      <w:lvlText w:val="•"/>
      <w:lvlJc w:val="left"/>
      <w:pPr>
        <w:ind w:left="4505" w:hanging="492"/>
      </w:pPr>
      <w:rPr>
        <w:rFonts w:hint="default"/>
      </w:rPr>
    </w:lvl>
    <w:lvl w:ilvl="5">
      <w:numFmt w:val="bullet"/>
      <w:lvlText w:val="•"/>
      <w:lvlJc w:val="left"/>
      <w:pPr>
        <w:ind w:left="5482" w:hanging="492"/>
      </w:pPr>
      <w:rPr>
        <w:rFonts w:hint="default"/>
      </w:rPr>
    </w:lvl>
    <w:lvl w:ilvl="6">
      <w:numFmt w:val="bullet"/>
      <w:lvlText w:val="•"/>
      <w:lvlJc w:val="left"/>
      <w:pPr>
        <w:ind w:left="6458" w:hanging="492"/>
      </w:pPr>
      <w:rPr>
        <w:rFonts w:hint="default"/>
      </w:rPr>
    </w:lvl>
    <w:lvl w:ilvl="7">
      <w:numFmt w:val="bullet"/>
      <w:lvlText w:val="•"/>
      <w:lvlJc w:val="left"/>
      <w:pPr>
        <w:ind w:left="7435" w:hanging="492"/>
      </w:pPr>
      <w:rPr>
        <w:rFonts w:hint="default"/>
      </w:rPr>
    </w:lvl>
    <w:lvl w:ilvl="8">
      <w:numFmt w:val="bullet"/>
      <w:lvlText w:val="•"/>
      <w:lvlJc w:val="left"/>
      <w:pPr>
        <w:ind w:left="8411" w:hanging="492"/>
      </w:pPr>
      <w:rPr>
        <w:rFonts w:hint="default"/>
      </w:rPr>
    </w:lvl>
  </w:abstractNum>
  <w:abstractNum w:abstractNumId="16" w15:restartNumberingAfterBreak="0">
    <w:nsid w:val="57952493"/>
    <w:multiLevelType w:val="multilevel"/>
    <w:tmpl w:val="B10E07EE"/>
    <w:lvl w:ilvl="0">
      <w:start w:val="1"/>
      <w:numFmt w:val="decimal"/>
      <w:lvlText w:val="%1."/>
      <w:lvlJc w:val="left"/>
      <w:pPr>
        <w:ind w:left="471" w:hanging="360"/>
        <w:jc w:val="left"/>
      </w:pPr>
      <w:rPr>
        <w:rFonts w:ascii="Cambria" w:eastAsia="Cambria" w:hAnsi="Cambria" w:cs="Cambria" w:hint="default"/>
        <w:b/>
        <w:bCs/>
        <w:color w:val="231F20"/>
        <w:spacing w:val="0"/>
        <w:w w:val="100"/>
        <w:sz w:val="22"/>
        <w:szCs w:val="22"/>
      </w:rPr>
    </w:lvl>
    <w:lvl w:ilvl="1">
      <w:start w:val="1"/>
      <w:numFmt w:val="decimal"/>
      <w:lvlText w:val="%1.%2."/>
      <w:lvlJc w:val="left"/>
      <w:pPr>
        <w:ind w:left="1111" w:hanging="432"/>
        <w:jc w:val="left"/>
      </w:pPr>
      <w:rPr>
        <w:rFonts w:ascii="Cambria" w:eastAsia="Cambria" w:hAnsi="Cambria" w:cs="Cambria" w:hint="default"/>
        <w:b/>
        <w:bCs/>
        <w:i/>
        <w:color w:val="231F20"/>
        <w:spacing w:val="0"/>
        <w:w w:val="99"/>
        <w:sz w:val="20"/>
        <w:szCs w:val="20"/>
      </w:rPr>
    </w:lvl>
    <w:lvl w:ilvl="2">
      <w:numFmt w:val="bullet"/>
      <w:lvlText w:val="•"/>
      <w:lvlJc w:val="left"/>
      <w:pPr>
        <w:ind w:left="2147" w:hanging="432"/>
      </w:pPr>
      <w:rPr>
        <w:rFonts w:hint="default"/>
      </w:rPr>
    </w:lvl>
    <w:lvl w:ilvl="3">
      <w:numFmt w:val="bullet"/>
      <w:lvlText w:val="•"/>
      <w:lvlJc w:val="left"/>
      <w:pPr>
        <w:ind w:left="3174" w:hanging="432"/>
      </w:pPr>
      <w:rPr>
        <w:rFonts w:hint="default"/>
      </w:rPr>
    </w:lvl>
    <w:lvl w:ilvl="4">
      <w:numFmt w:val="bullet"/>
      <w:lvlText w:val="•"/>
      <w:lvlJc w:val="left"/>
      <w:pPr>
        <w:ind w:left="4201" w:hanging="432"/>
      </w:pPr>
      <w:rPr>
        <w:rFonts w:hint="default"/>
      </w:rPr>
    </w:lvl>
    <w:lvl w:ilvl="5">
      <w:numFmt w:val="bullet"/>
      <w:lvlText w:val="•"/>
      <w:lvlJc w:val="left"/>
      <w:pPr>
        <w:ind w:left="5228" w:hanging="432"/>
      </w:pPr>
      <w:rPr>
        <w:rFonts w:hint="default"/>
      </w:rPr>
    </w:lvl>
    <w:lvl w:ilvl="6">
      <w:numFmt w:val="bullet"/>
      <w:lvlText w:val="•"/>
      <w:lvlJc w:val="left"/>
      <w:pPr>
        <w:ind w:left="6255" w:hanging="432"/>
      </w:pPr>
      <w:rPr>
        <w:rFonts w:hint="default"/>
      </w:rPr>
    </w:lvl>
    <w:lvl w:ilvl="7">
      <w:numFmt w:val="bullet"/>
      <w:lvlText w:val="•"/>
      <w:lvlJc w:val="left"/>
      <w:pPr>
        <w:ind w:left="7282" w:hanging="432"/>
      </w:pPr>
      <w:rPr>
        <w:rFonts w:hint="default"/>
      </w:rPr>
    </w:lvl>
    <w:lvl w:ilvl="8">
      <w:numFmt w:val="bullet"/>
      <w:lvlText w:val="•"/>
      <w:lvlJc w:val="left"/>
      <w:pPr>
        <w:ind w:left="8310" w:hanging="432"/>
      </w:pPr>
      <w:rPr>
        <w:rFonts w:hint="default"/>
      </w:rPr>
    </w:lvl>
  </w:abstractNum>
  <w:abstractNum w:abstractNumId="17" w15:restartNumberingAfterBreak="0">
    <w:nsid w:val="5E5F26BD"/>
    <w:multiLevelType w:val="multilevel"/>
    <w:tmpl w:val="93128172"/>
    <w:lvl w:ilvl="0">
      <w:start w:val="1"/>
      <w:numFmt w:val="upperLetter"/>
      <w:lvlText w:val="%1"/>
      <w:lvlJc w:val="left"/>
      <w:pPr>
        <w:ind w:left="111" w:hanging="498"/>
        <w:jc w:val="left"/>
      </w:pPr>
      <w:rPr>
        <w:rFonts w:hint="default"/>
      </w:rPr>
    </w:lvl>
    <w:lvl w:ilvl="1">
      <w:start w:val="9"/>
      <w:numFmt w:val="decimal"/>
      <w:lvlText w:val="%1.%2"/>
      <w:lvlJc w:val="left"/>
      <w:pPr>
        <w:ind w:left="111" w:hanging="498"/>
        <w:jc w:val="left"/>
      </w:pPr>
      <w:rPr>
        <w:rFonts w:hint="default"/>
      </w:rPr>
    </w:lvl>
    <w:lvl w:ilvl="2">
      <w:start w:val="2"/>
      <w:numFmt w:val="decimal"/>
      <w:lvlText w:val="%1.%2.%3"/>
      <w:lvlJc w:val="left"/>
      <w:pPr>
        <w:ind w:left="111" w:hanging="498"/>
        <w:jc w:val="left"/>
      </w:pPr>
      <w:rPr>
        <w:rFonts w:ascii="Cambria" w:eastAsia="Cambria" w:hAnsi="Cambria" w:cs="Cambria" w:hint="default"/>
        <w:b/>
        <w:bCs/>
        <w:color w:val="231F20"/>
        <w:spacing w:val="-1"/>
        <w:w w:val="99"/>
        <w:sz w:val="20"/>
        <w:szCs w:val="20"/>
      </w:rPr>
    </w:lvl>
    <w:lvl w:ilvl="3">
      <w:numFmt w:val="bullet"/>
      <w:lvlText w:val="•"/>
      <w:lvlJc w:val="left"/>
      <w:pPr>
        <w:ind w:left="3193" w:hanging="498"/>
      </w:pPr>
      <w:rPr>
        <w:rFonts w:hint="default"/>
      </w:rPr>
    </w:lvl>
    <w:lvl w:ilvl="4">
      <w:numFmt w:val="bullet"/>
      <w:lvlText w:val="•"/>
      <w:lvlJc w:val="left"/>
      <w:pPr>
        <w:ind w:left="4217" w:hanging="498"/>
      </w:pPr>
      <w:rPr>
        <w:rFonts w:hint="default"/>
      </w:rPr>
    </w:lvl>
    <w:lvl w:ilvl="5">
      <w:numFmt w:val="bullet"/>
      <w:lvlText w:val="•"/>
      <w:lvlJc w:val="left"/>
      <w:pPr>
        <w:ind w:left="5242" w:hanging="498"/>
      </w:pPr>
      <w:rPr>
        <w:rFonts w:hint="default"/>
      </w:rPr>
    </w:lvl>
    <w:lvl w:ilvl="6">
      <w:numFmt w:val="bullet"/>
      <w:lvlText w:val="•"/>
      <w:lvlJc w:val="left"/>
      <w:pPr>
        <w:ind w:left="6266" w:hanging="498"/>
      </w:pPr>
      <w:rPr>
        <w:rFonts w:hint="default"/>
      </w:rPr>
    </w:lvl>
    <w:lvl w:ilvl="7">
      <w:numFmt w:val="bullet"/>
      <w:lvlText w:val="•"/>
      <w:lvlJc w:val="left"/>
      <w:pPr>
        <w:ind w:left="7291" w:hanging="498"/>
      </w:pPr>
      <w:rPr>
        <w:rFonts w:hint="default"/>
      </w:rPr>
    </w:lvl>
    <w:lvl w:ilvl="8">
      <w:numFmt w:val="bullet"/>
      <w:lvlText w:val="•"/>
      <w:lvlJc w:val="left"/>
      <w:pPr>
        <w:ind w:left="8315" w:hanging="498"/>
      </w:pPr>
      <w:rPr>
        <w:rFonts w:hint="default"/>
      </w:rPr>
    </w:lvl>
  </w:abstractNum>
  <w:abstractNum w:abstractNumId="18" w15:restartNumberingAfterBreak="0">
    <w:nsid w:val="63B13C86"/>
    <w:multiLevelType w:val="hybridMultilevel"/>
    <w:tmpl w:val="6330BC58"/>
    <w:lvl w:ilvl="0" w:tplc="08A022F8">
      <w:start w:val="1"/>
      <w:numFmt w:val="decimal"/>
      <w:lvlText w:val="%1."/>
      <w:lvlJc w:val="left"/>
      <w:pPr>
        <w:ind w:left="550" w:hanging="439"/>
        <w:jc w:val="left"/>
      </w:pPr>
      <w:rPr>
        <w:rFonts w:ascii="Cambria" w:eastAsia="Cambria" w:hAnsi="Cambria" w:cs="Cambria" w:hint="default"/>
        <w:color w:val="231F20"/>
        <w:w w:val="99"/>
        <w:sz w:val="20"/>
        <w:szCs w:val="20"/>
      </w:rPr>
    </w:lvl>
    <w:lvl w:ilvl="1" w:tplc="C9149CE6">
      <w:numFmt w:val="bullet"/>
      <w:lvlText w:val="•"/>
      <w:lvlJc w:val="left"/>
      <w:pPr>
        <w:ind w:left="1540" w:hanging="439"/>
      </w:pPr>
      <w:rPr>
        <w:rFonts w:hint="default"/>
      </w:rPr>
    </w:lvl>
    <w:lvl w:ilvl="2" w:tplc="B9905BA8">
      <w:numFmt w:val="bullet"/>
      <w:lvlText w:val="•"/>
      <w:lvlJc w:val="left"/>
      <w:pPr>
        <w:ind w:left="2520" w:hanging="439"/>
      </w:pPr>
      <w:rPr>
        <w:rFonts w:hint="default"/>
      </w:rPr>
    </w:lvl>
    <w:lvl w:ilvl="3" w:tplc="B2E6AA70">
      <w:numFmt w:val="bullet"/>
      <w:lvlText w:val="•"/>
      <w:lvlJc w:val="left"/>
      <w:pPr>
        <w:ind w:left="3501" w:hanging="439"/>
      </w:pPr>
      <w:rPr>
        <w:rFonts w:hint="default"/>
      </w:rPr>
    </w:lvl>
    <w:lvl w:ilvl="4" w:tplc="3D6827C2">
      <w:numFmt w:val="bullet"/>
      <w:lvlText w:val="•"/>
      <w:lvlJc w:val="left"/>
      <w:pPr>
        <w:ind w:left="4481" w:hanging="439"/>
      </w:pPr>
      <w:rPr>
        <w:rFonts w:hint="default"/>
      </w:rPr>
    </w:lvl>
    <w:lvl w:ilvl="5" w:tplc="8626D07A">
      <w:numFmt w:val="bullet"/>
      <w:lvlText w:val="•"/>
      <w:lvlJc w:val="left"/>
      <w:pPr>
        <w:ind w:left="5462" w:hanging="439"/>
      </w:pPr>
      <w:rPr>
        <w:rFonts w:hint="default"/>
      </w:rPr>
    </w:lvl>
    <w:lvl w:ilvl="6" w:tplc="7FE87F0A">
      <w:numFmt w:val="bullet"/>
      <w:lvlText w:val="•"/>
      <w:lvlJc w:val="left"/>
      <w:pPr>
        <w:ind w:left="6442" w:hanging="439"/>
      </w:pPr>
      <w:rPr>
        <w:rFonts w:hint="default"/>
      </w:rPr>
    </w:lvl>
    <w:lvl w:ilvl="7" w:tplc="3754DE20">
      <w:numFmt w:val="bullet"/>
      <w:lvlText w:val="•"/>
      <w:lvlJc w:val="left"/>
      <w:pPr>
        <w:ind w:left="7423" w:hanging="439"/>
      </w:pPr>
      <w:rPr>
        <w:rFonts w:hint="default"/>
      </w:rPr>
    </w:lvl>
    <w:lvl w:ilvl="8" w:tplc="FE6C23C8">
      <w:numFmt w:val="bullet"/>
      <w:lvlText w:val="•"/>
      <w:lvlJc w:val="left"/>
      <w:pPr>
        <w:ind w:left="8403" w:hanging="439"/>
      </w:pPr>
      <w:rPr>
        <w:rFonts w:hint="default"/>
      </w:rPr>
    </w:lvl>
  </w:abstractNum>
  <w:abstractNum w:abstractNumId="19" w15:restartNumberingAfterBreak="0">
    <w:nsid w:val="73765678"/>
    <w:multiLevelType w:val="multilevel"/>
    <w:tmpl w:val="E1D09158"/>
    <w:lvl w:ilvl="0">
      <w:start w:val="1"/>
      <w:numFmt w:val="upperLetter"/>
      <w:lvlText w:val="%1"/>
      <w:lvlJc w:val="left"/>
      <w:pPr>
        <w:ind w:left="730" w:hanging="619"/>
        <w:jc w:val="left"/>
      </w:pPr>
      <w:rPr>
        <w:rFonts w:hint="default"/>
      </w:rPr>
    </w:lvl>
    <w:lvl w:ilvl="1">
      <w:start w:val="6"/>
      <w:numFmt w:val="decimal"/>
      <w:lvlText w:val="%1.%2"/>
      <w:lvlJc w:val="left"/>
      <w:pPr>
        <w:ind w:left="730" w:hanging="619"/>
        <w:jc w:val="left"/>
      </w:pPr>
      <w:rPr>
        <w:rFonts w:hint="default"/>
      </w:rPr>
    </w:lvl>
    <w:lvl w:ilvl="2">
      <w:start w:val="11"/>
      <w:numFmt w:val="decimal"/>
      <w:lvlText w:val="%1.%2.%3"/>
      <w:lvlJc w:val="left"/>
      <w:pPr>
        <w:ind w:left="730" w:hanging="619"/>
        <w:jc w:val="left"/>
      </w:pPr>
      <w:rPr>
        <w:rFonts w:ascii="Cambria" w:eastAsia="Cambria" w:hAnsi="Cambria" w:cs="Cambria" w:hint="default"/>
        <w:b/>
        <w:bCs/>
        <w:color w:val="231F20"/>
        <w:spacing w:val="-1"/>
        <w:w w:val="99"/>
        <w:sz w:val="20"/>
        <w:szCs w:val="20"/>
      </w:rPr>
    </w:lvl>
    <w:lvl w:ilvl="3">
      <w:numFmt w:val="bullet"/>
      <w:lvlText w:val="•"/>
      <w:lvlJc w:val="left"/>
      <w:pPr>
        <w:ind w:left="3627" w:hanging="619"/>
      </w:pPr>
      <w:rPr>
        <w:rFonts w:hint="default"/>
      </w:rPr>
    </w:lvl>
    <w:lvl w:ilvl="4">
      <w:numFmt w:val="bullet"/>
      <w:lvlText w:val="•"/>
      <w:lvlJc w:val="left"/>
      <w:pPr>
        <w:ind w:left="4589" w:hanging="619"/>
      </w:pPr>
      <w:rPr>
        <w:rFonts w:hint="default"/>
      </w:rPr>
    </w:lvl>
    <w:lvl w:ilvl="5">
      <w:numFmt w:val="bullet"/>
      <w:lvlText w:val="•"/>
      <w:lvlJc w:val="left"/>
      <w:pPr>
        <w:ind w:left="5552" w:hanging="619"/>
      </w:pPr>
      <w:rPr>
        <w:rFonts w:hint="default"/>
      </w:rPr>
    </w:lvl>
    <w:lvl w:ilvl="6">
      <w:numFmt w:val="bullet"/>
      <w:lvlText w:val="•"/>
      <w:lvlJc w:val="left"/>
      <w:pPr>
        <w:ind w:left="6514" w:hanging="619"/>
      </w:pPr>
      <w:rPr>
        <w:rFonts w:hint="default"/>
      </w:rPr>
    </w:lvl>
    <w:lvl w:ilvl="7">
      <w:numFmt w:val="bullet"/>
      <w:lvlText w:val="•"/>
      <w:lvlJc w:val="left"/>
      <w:pPr>
        <w:ind w:left="7477" w:hanging="619"/>
      </w:pPr>
      <w:rPr>
        <w:rFonts w:hint="default"/>
      </w:rPr>
    </w:lvl>
    <w:lvl w:ilvl="8">
      <w:numFmt w:val="bullet"/>
      <w:lvlText w:val="•"/>
      <w:lvlJc w:val="left"/>
      <w:pPr>
        <w:ind w:left="8439" w:hanging="619"/>
      </w:pPr>
      <w:rPr>
        <w:rFonts w:hint="default"/>
      </w:rPr>
    </w:lvl>
  </w:abstractNum>
  <w:abstractNum w:abstractNumId="20" w15:restartNumberingAfterBreak="0">
    <w:nsid w:val="73F0022C"/>
    <w:multiLevelType w:val="multilevel"/>
    <w:tmpl w:val="1152FCAC"/>
    <w:lvl w:ilvl="0">
      <w:start w:val="1"/>
      <w:numFmt w:val="upperLetter"/>
      <w:lvlText w:val="%1"/>
      <w:lvlJc w:val="left"/>
      <w:pPr>
        <w:ind w:left="112" w:hanging="502"/>
        <w:jc w:val="left"/>
      </w:pPr>
      <w:rPr>
        <w:rFonts w:hint="default"/>
      </w:rPr>
    </w:lvl>
    <w:lvl w:ilvl="1">
      <w:start w:val="5"/>
      <w:numFmt w:val="decimal"/>
      <w:lvlText w:val="%1.%2"/>
      <w:lvlJc w:val="left"/>
      <w:pPr>
        <w:ind w:left="112" w:hanging="502"/>
        <w:jc w:val="left"/>
      </w:pPr>
      <w:rPr>
        <w:rFonts w:hint="default"/>
      </w:rPr>
    </w:lvl>
    <w:lvl w:ilvl="2">
      <w:start w:val="1"/>
      <w:numFmt w:val="decimal"/>
      <w:lvlText w:val="%1.%2.%3"/>
      <w:lvlJc w:val="left"/>
      <w:pPr>
        <w:ind w:left="112" w:hanging="502"/>
        <w:jc w:val="left"/>
      </w:pPr>
      <w:rPr>
        <w:rFonts w:ascii="Cambria" w:eastAsia="Cambria" w:hAnsi="Cambria" w:cs="Cambria" w:hint="default"/>
        <w:b/>
        <w:bCs/>
        <w:color w:val="231F20"/>
        <w:spacing w:val="-1"/>
        <w:w w:val="99"/>
        <w:sz w:val="20"/>
        <w:szCs w:val="20"/>
      </w:rPr>
    </w:lvl>
    <w:lvl w:ilvl="3">
      <w:numFmt w:val="bullet"/>
      <w:lvlText w:val="•"/>
      <w:lvlJc w:val="left"/>
      <w:pPr>
        <w:ind w:left="3193" w:hanging="502"/>
      </w:pPr>
      <w:rPr>
        <w:rFonts w:hint="default"/>
      </w:rPr>
    </w:lvl>
    <w:lvl w:ilvl="4">
      <w:numFmt w:val="bullet"/>
      <w:lvlText w:val="•"/>
      <w:lvlJc w:val="left"/>
      <w:pPr>
        <w:ind w:left="4217" w:hanging="502"/>
      </w:pPr>
      <w:rPr>
        <w:rFonts w:hint="default"/>
      </w:rPr>
    </w:lvl>
    <w:lvl w:ilvl="5">
      <w:numFmt w:val="bullet"/>
      <w:lvlText w:val="•"/>
      <w:lvlJc w:val="left"/>
      <w:pPr>
        <w:ind w:left="5242" w:hanging="502"/>
      </w:pPr>
      <w:rPr>
        <w:rFonts w:hint="default"/>
      </w:rPr>
    </w:lvl>
    <w:lvl w:ilvl="6">
      <w:numFmt w:val="bullet"/>
      <w:lvlText w:val="•"/>
      <w:lvlJc w:val="left"/>
      <w:pPr>
        <w:ind w:left="6266" w:hanging="502"/>
      </w:pPr>
      <w:rPr>
        <w:rFonts w:hint="default"/>
      </w:rPr>
    </w:lvl>
    <w:lvl w:ilvl="7">
      <w:numFmt w:val="bullet"/>
      <w:lvlText w:val="•"/>
      <w:lvlJc w:val="left"/>
      <w:pPr>
        <w:ind w:left="7291" w:hanging="502"/>
      </w:pPr>
      <w:rPr>
        <w:rFonts w:hint="default"/>
      </w:rPr>
    </w:lvl>
    <w:lvl w:ilvl="8">
      <w:numFmt w:val="bullet"/>
      <w:lvlText w:val="•"/>
      <w:lvlJc w:val="left"/>
      <w:pPr>
        <w:ind w:left="8315" w:hanging="502"/>
      </w:pPr>
      <w:rPr>
        <w:rFonts w:hint="default"/>
      </w:rPr>
    </w:lvl>
  </w:abstractNum>
  <w:abstractNum w:abstractNumId="21" w15:restartNumberingAfterBreak="0">
    <w:nsid w:val="772513B3"/>
    <w:multiLevelType w:val="hybridMultilevel"/>
    <w:tmpl w:val="F1E203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AC40950"/>
    <w:multiLevelType w:val="multilevel"/>
    <w:tmpl w:val="E970F1E6"/>
    <w:lvl w:ilvl="0">
      <w:start w:val="1"/>
      <w:numFmt w:val="upperLetter"/>
      <w:lvlText w:val="%1"/>
      <w:lvlJc w:val="left"/>
      <w:pPr>
        <w:ind w:left="612" w:hanging="502"/>
        <w:jc w:val="left"/>
      </w:pPr>
      <w:rPr>
        <w:rFonts w:hint="default"/>
      </w:rPr>
    </w:lvl>
    <w:lvl w:ilvl="1">
      <w:start w:val="1"/>
      <w:numFmt w:val="decimal"/>
      <w:lvlText w:val="%1.%2"/>
      <w:lvlJc w:val="left"/>
      <w:pPr>
        <w:ind w:left="612" w:hanging="502"/>
        <w:jc w:val="left"/>
      </w:pPr>
      <w:rPr>
        <w:rFonts w:hint="default"/>
      </w:rPr>
    </w:lvl>
    <w:lvl w:ilvl="2">
      <w:start w:val="1"/>
      <w:numFmt w:val="decimal"/>
      <w:lvlText w:val="%1.%2.%3"/>
      <w:lvlJc w:val="left"/>
      <w:pPr>
        <w:ind w:left="612" w:hanging="502"/>
        <w:jc w:val="left"/>
      </w:pPr>
      <w:rPr>
        <w:rFonts w:ascii="Cambria" w:eastAsia="Cambria" w:hAnsi="Cambria" w:cs="Cambria" w:hint="default"/>
        <w:b/>
        <w:bCs/>
        <w:color w:val="231F20"/>
        <w:spacing w:val="-1"/>
        <w:w w:val="99"/>
        <w:sz w:val="20"/>
        <w:szCs w:val="20"/>
      </w:rPr>
    </w:lvl>
    <w:lvl w:ilvl="3">
      <w:numFmt w:val="bullet"/>
      <w:lvlText w:val="•"/>
      <w:lvlJc w:val="left"/>
      <w:pPr>
        <w:ind w:left="3543" w:hanging="502"/>
      </w:pPr>
      <w:rPr>
        <w:rFonts w:hint="default"/>
      </w:rPr>
    </w:lvl>
    <w:lvl w:ilvl="4">
      <w:numFmt w:val="bullet"/>
      <w:lvlText w:val="•"/>
      <w:lvlJc w:val="left"/>
      <w:pPr>
        <w:ind w:left="4517" w:hanging="502"/>
      </w:pPr>
      <w:rPr>
        <w:rFonts w:hint="default"/>
      </w:rPr>
    </w:lvl>
    <w:lvl w:ilvl="5">
      <w:numFmt w:val="bullet"/>
      <w:lvlText w:val="•"/>
      <w:lvlJc w:val="left"/>
      <w:pPr>
        <w:ind w:left="5492" w:hanging="502"/>
      </w:pPr>
      <w:rPr>
        <w:rFonts w:hint="default"/>
      </w:rPr>
    </w:lvl>
    <w:lvl w:ilvl="6">
      <w:numFmt w:val="bullet"/>
      <w:lvlText w:val="•"/>
      <w:lvlJc w:val="left"/>
      <w:pPr>
        <w:ind w:left="6466" w:hanging="502"/>
      </w:pPr>
      <w:rPr>
        <w:rFonts w:hint="default"/>
      </w:rPr>
    </w:lvl>
    <w:lvl w:ilvl="7">
      <w:numFmt w:val="bullet"/>
      <w:lvlText w:val="•"/>
      <w:lvlJc w:val="left"/>
      <w:pPr>
        <w:ind w:left="7441" w:hanging="502"/>
      </w:pPr>
      <w:rPr>
        <w:rFonts w:hint="default"/>
      </w:rPr>
    </w:lvl>
    <w:lvl w:ilvl="8">
      <w:numFmt w:val="bullet"/>
      <w:lvlText w:val="•"/>
      <w:lvlJc w:val="left"/>
      <w:pPr>
        <w:ind w:left="8415" w:hanging="502"/>
      </w:pPr>
      <w:rPr>
        <w:rFonts w:hint="default"/>
      </w:rPr>
    </w:lvl>
  </w:abstractNum>
  <w:abstractNum w:abstractNumId="23" w15:restartNumberingAfterBreak="0">
    <w:nsid w:val="7D463898"/>
    <w:multiLevelType w:val="hybridMultilevel"/>
    <w:tmpl w:val="D5884458"/>
    <w:lvl w:ilvl="0" w:tplc="74369616">
      <w:numFmt w:val="bullet"/>
      <w:lvlText w:val="-"/>
      <w:lvlJc w:val="left"/>
      <w:pPr>
        <w:ind w:left="108" w:hanging="159"/>
      </w:pPr>
      <w:rPr>
        <w:rFonts w:ascii="Cambria" w:eastAsia="Cambria" w:hAnsi="Cambria" w:cs="Cambria" w:hint="default"/>
        <w:color w:val="231F20"/>
        <w:w w:val="99"/>
        <w:sz w:val="20"/>
        <w:szCs w:val="20"/>
      </w:rPr>
    </w:lvl>
    <w:lvl w:ilvl="1" w:tplc="60D06C28">
      <w:numFmt w:val="bullet"/>
      <w:lvlText w:val="•"/>
      <w:lvlJc w:val="left"/>
      <w:pPr>
        <w:ind w:left="865" w:hanging="159"/>
      </w:pPr>
      <w:rPr>
        <w:rFonts w:hint="default"/>
      </w:rPr>
    </w:lvl>
    <w:lvl w:ilvl="2" w:tplc="9D80D08E">
      <w:numFmt w:val="bullet"/>
      <w:lvlText w:val="•"/>
      <w:lvlJc w:val="left"/>
      <w:pPr>
        <w:ind w:left="1630" w:hanging="159"/>
      </w:pPr>
      <w:rPr>
        <w:rFonts w:hint="default"/>
      </w:rPr>
    </w:lvl>
    <w:lvl w:ilvl="3" w:tplc="806E67C2">
      <w:numFmt w:val="bullet"/>
      <w:lvlText w:val="•"/>
      <w:lvlJc w:val="left"/>
      <w:pPr>
        <w:ind w:left="2395" w:hanging="159"/>
      </w:pPr>
      <w:rPr>
        <w:rFonts w:hint="default"/>
      </w:rPr>
    </w:lvl>
    <w:lvl w:ilvl="4" w:tplc="FD5AED4C">
      <w:numFmt w:val="bullet"/>
      <w:lvlText w:val="•"/>
      <w:lvlJc w:val="left"/>
      <w:pPr>
        <w:ind w:left="3160" w:hanging="159"/>
      </w:pPr>
      <w:rPr>
        <w:rFonts w:hint="default"/>
      </w:rPr>
    </w:lvl>
    <w:lvl w:ilvl="5" w:tplc="0F34A012">
      <w:numFmt w:val="bullet"/>
      <w:lvlText w:val="•"/>
      <w:lvlJc w:val="left"/>
      <w:pPr>
        <w:ind w:left="3925" w:hanging="159"/>
      </w:pPr>
      <w:rPr>
        <w:rFonts w:hint="default"/>
      </w:rPr>
    </w:lvl>
    <w:lvl w:ilvl="6" w:tplc="5A305038">
      <w:numFmt w:val="bullet"/>
      <w:lvlText w:val="•"/>
      <w:lvlJc w:val="left"/>
      <w:pPr>
        <w:ind w:left="4690" w:hanging="159"/>
      </w:pPr>
      <w:rPr>
        <w:rFonts w:hint="default"/>
      </w:rPr>
    </w:lvl>
    <w:lvl w:ilvl="7" w:tplc="FC6C5356">
      <w:numFmt w:val="bullet"/>
      <w:lvlText w:val="•"/>
      <w:lvlJc w:val="left"/>
      <w:pPr>
        <w:ind w:left="5455" w:hanging="159"/>
      </w:pPr>
      <w:rPr>
        <w:rFonts w:hint="default"/>
      </w:rPr>
    </w:lvl>
    <w:lvl w:ilvl="8" w:tplc="867EF7B8">
      <w:numFmt w:val="bullet"/>
      <w:lvlText w:val="•"/>
      <w:lvlJc w:val="left"/>
      <w:pPr>
        <w:ind w:left="6220" w:hanging="159"/>
      </w:pPr>
      <w:rPr>
        <w:rFonts w:hint="default"/>
      </w:rPr>
    </w:lvl>
  </w:abstractNum>
  <w:num w:numId="1">
    <w:abstractNumId w:val="0"/>
  </w:num>
  <w:num w:numId="2">
    <w:abstractNumId w:val="13"/>
  </w:num>
  <w:num w:numId="3">
    <w:abstractNumId w:val="11"/>
  </w:num>
  <w:num w:numId="4">
    <w:abstractNumId w:val="10"/>
  </w:num>
  <w:num w:numId="5">
    <w:abstractNumId w:val="8"/>
  </w:num>
  <w:num w:numId="6">
    <w:abstractNumId w:val="20"/>
  </w:num>
  <w:num w:numId="7">
    <w:abstractNumId w:val="12"/>
  </w:num>
  <w:num w:numId="8">
    <w:abstractNumId w:val="5"/>
  </w:num>
  <w:num w:numId="9">
    <w:abstractNumId w:val="17"/>
  </w:num>
  <w:num w:numId="10">
    <w:abstractNumId w:val="9"/>
  </w:num>
  <w:num w:numId="11">
    <w:abstractNumId w:val="3"/>
  </w:num>
  <w:num w:numId="12">
    <w:abstractNumId w:val="19"/>
  </w:num>
  <w:num w:numId="13">
    <w:abstractNumId w:val="7"/>
  </w:num>
  <w:num w:numId="14">
    <w:abstractNumId w:val="4"/>
  </w:num>
  <w:num w:numId="15">
    <w:abstractNumId w:val="2"/>
  </w:num>
  <w:num w:numId="16">
    <w:abstractNumId w:val="15"/>
  </w:num>
  <w:num w:numId="17">
    <w:abstractNumId w:val="22"/>
  </w:num>
  <w:num w:numId="18">
    <w:abstractNumId w:val="14"/>
  </w:num>
  <w:num w:numId="19">
    <w:abstractNumId w:val="6"/>
  </w:num>
  <w:num w:numId="20">
    <w:abstractNumId w:val="23"/>
  </w:num>
  <w:num w:numId="21">
    <w:abstractNumId w:val="1"/>
  </w:num>
  <w:num w:numId="22">
    <w:abstractNumId w:val="16"/>
  </w:num>
  <w:num w:numId="23">
    <w:abstractNumId w:val="18"/>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599"/>
    <w:rsid w:val="00065599"/>
    <w:rsid w:val="00077A21"/>
    <w:rsid w:val="000B28C1"/>
    <w:rsid w:val="000F61EB"/>
    <w:rsid w:val="0017247A"/>
    <w:rsid w:val="001D7A54"/>
    <w:rsid w:val="001D7E53"/>
    <w:rsid w:val="00231F5E"/>
    <w:rsid w:val="00235654"/>
    <w:rsid w:val="002378F8"/>
    <w:rsid w:val="00265C99"/>
    <w:rsid w:val="00266305"/>
    <w:rsid w:val="002C2186"/>
    <w:rsid w:val="002D3259"/>
    <w:rsid w:val="002E3576"/>
    <w:rsid w:val="00307951"/>
    <w:rsid w:val="003775BA"/>
    <w:rsid w:val="003C5F22"/>
    <w:rsid w:val="00410663"/>
    <w:rsid w:val="004548F2"/>
    <w:rsid w:val="004B5946"/>
    <w:rsid w:val="004D27DD"/>
    <w:rsid w:val="004F5DE8"/>
    <w:rsid w:val="0055577E"/>
    <w:rsid w:val="00575C10"/>
    <w:rsid w:val="0058555D"/>
    <w:rsid w:val="005B6944"/>
    <w:rsid w:val="00600AAF"/>
    <w:rsid w:val="006B1E7C"/>
    <w:rsid w:val="006B6B4D"/>
    <w:rsid w:val="006C5ABB"/>
    <w:rsid w:val="007A659D"/>
    <w:rsid w:val="007D3EBA"/>
    <w:rsid w:val="008353DD"/>
    <w:rsid w:val="00836148"/>
    <w:rsid w:val="00842C58"/>
    <w:rsid w:val="00887B82"/>
    <w:rsid w:val="009307A1"/>
    <w:rsid w:val="0093331F"/>
    <w:rsid w:val="009440B4"/>
    <w:rsid w:val="009C1BB1"/>
    <w:rsid w:val="009F767D"/>
    <w:rsid w:val="00AB6A79"/>
    <w:rsid w:val="00AB72D4"/>
    <w:rsid w:val="00AC5EC8"/>
    <w:rsid w:val="00B03A74"/>
    <w:rsid w:val="00B12D2D"/>
    <w:rsid w:val="00B36849"/>
    <w:rsid w:val="00B45B41"/>
    <w:rsid w:val="00B767FF"/>
    <w:rsid w:val="00B83E22"/>
    <w:rsid w:val="00BE4F02"/>
    <w:rsid w:val="00C16516"/>
    <w:rsid w:val="00C327FB"/>
    <w:rsid w:val="00CC630D"/>
    <w:rsid w:val="00CF3C3C"/>
    <w:rsid w:val="00D41F9D"/>
    <w:rsid w:val="00D51577"/>
    <w:rsid w:val="00D561DD"/>
    <w:rsid w:val="00D71543"/>
    <w:rsid w:val="00D75CFD"/>
    <w:rsid w:val="00D8434E"/>
    <w:rsid w:val="00DD25B2"/>
    <w:rsid w:val="00E95248"/>
    <w:rsid w:val="00FA01BF"/>
    <w:rsid w:val="00FE3653"/>
    <w:rsid w:val="01851051"/>
    <w:rsid w:val="06CBF7DA"/>
    <w:rsid w:val="072F35DA"/>
    <w:rsid w:val="091A20EA"/>
    <w:rsid w:val="09613955"/>
    <w:rsid w:val="09E56B77"/>
    <w:rsid w:val="0A274F7F"/>
    <w:rsid w:val="0A5B647F"/>
    <w:rsid w:val="0ACCBBED"/>
    <w:rsid w:val="0C460572"/>
    <w:rsid w:val="0C688C4E"/>
    <w:rsid w:val="0C72E244"/>
    <w:rsid w:val="0E523D19"/>
    <w:rsid w:val="0EDE9741"/>
    <w:rsid w:val="1218E429"/>
    <w:rsid w:val="13F8DB8A"/>
    <w:rsid w:val="14B7062E"/>
    <w:rsid w:val="1AE938AB"/>
    <w:rsid w:val="1B045D31"/>
    <w:rsid w:val="1B93C89B"/>
    <w:rsid w:val="1E6AFFFE"/>
    <w:rsid w:val="213F51D2"/>
    <w:rsid w:val="22C3F7B2"/>
    <w:rsid w:val="2476F294"/>
    <w:rsid w:val="252D14A6"/>
    <w:rsid w:val="27BC6446"/>
    <w:rsid w:val="282CE063"/>
    <w:rsid w:val="28DA687F"/>
    <w:rsid w:val="297637E7"/>
    <w:rsid w:val="2976A95F"/>
    <w:rsid w:val="2A1EA559"/>
    <w:rsid w:val="2A91FB8B"/>
    <w:rsid w:val="2C09EB4D"/>
    <w:rsid w:val="2CC3C8E5"/>
    <w:rsid w:val="2E0F44A5"/>
    <w:rsid w:val="306FC74D"/>
    <w:rsid w:val="320B97AE"/>
    <w:rsid w:val="3740905C"/>
    <w:rsid w:val="398A10F8"/>
    <w:rsid w:val="3C896024"/>
    <w:rsid w:val="3CA015C9"/>
    <w:rsid w:val="3CB74F0A"/>
    <w:rsid w:val="3FE3A113"/>
    <w:rsid w:val="40ABF82D"/>
    <w:rsid w:val="4223BA44"/>
    <w:rsid w:val="426749DF"/>
    <w:rsid w:val="4406C9C1"/>
    <w:rsid w:val="440DD88D"/>
    <w:rsid w:val="460C59C4"/>
    <w:rsid w:val="47CFC731"/>
    <w:rsid w:val="4CF7224A"/>
    <w:rsid w:val="4E415978"/>
    <w:rsid w:val="50C874EB"/>
    <w:rsid w:val="510393F1"/>
    <w:rsid w:val="5422348A"/>
    <w:rsid w:val="548AE6B1"/>
    <w:rsid w:val="574E632F"/>
    <w:rsid w:val="583EE90A"/>
    <w:rsid w:val="5B05CCB2"/>
    <w:rsid w:val="5D64DC71"/>
    <w:rsid w:val="617B926A"/>
    <w:rsid w:val="642B3EA6"/>
    <w:rsid w:val="65B511B3"/>
    <w:rsid w:val="6681A872"/>
    <w:rsid w:val="6742C680"/>
    <w:rsid w:val="68DE96E1"/>
    <w:rsid w:val="6915DECE"/>
    <w:rsid w:val="6B2FB607"/>
    <w:rsid w:val="6E274785"/>
    <w:rsid w:val="6F509A31"/>
    <w:rsid w:val="6F6BF7F5"/>
    <w:rsid w:val="75739981"/>
    <w:rsid w:val="75A2EBF8"/>
    <w:rsid w:val="75A3F18C"/>
    <w:rsid w:val="75CD9BE1"/>
    <w:rsid w:val="77EFBCE1"/>
    <w:rsid w:val="77FBF096"/>
    <w:rsid w:val="78DB924E"/>
    <w:rsid w:val="79E25680"/>
    <w:rsid w:val="7C133310"/>
    <w:rsid w:val="7C88E627"/>
    <w:rsid w:val="7DAF0371"/>
    <w:rsid w:val="7EDCEEA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362E34B"/>
  <w15:chartTrackingRefBased/>
  <w15:docId w15:val="{3F1E6C4A-0B49-4F0D-B355-25CA5E5E5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5599"/>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4F5DE8"/>
    <w:pPr>
      <w:widowControl w:val="0"/>
      <w:autoSpaceDE w:val="0"/>
      <w:autoSpaceDN w:val="0"/>
      <w:ind w:left="111"/>
      <w:jc w:val="both"/>
      <w:outlineLvl w:val="0"/>
    </w:pPr>
    <w:rPr>
      <w:rFonts w:ascii="Cambria" w:eastAsia="Cambria" w:hAnsi="Cambria" w:cs="Cambria"/>
      <w:b/>
      <w:bCs/>
      <w:sz w:val="20"/>
      <w:szCs w:val="20"/>
      <w:lang w:val="en-US" w:eastAsia="en-US"/>
    </w:rPr>
  </w:style>
  <w:style w:type="paragraph" w:styleId="Titolo2">
    <w:name w:val="heading 2"/>
    <w:basedOn w:val="Normale"/>
    <w:link w:val="Titolo2Carattere"/>
    <w:uiPriority w:val="9"/>
    <w:unhideWhenUsed/>
    <w:qFormat/>
    <w:rsid w:val="004F5DE8"/>
    <w:pPr>
      <w:widowControl w:val="0"/>
      <w:autoSpaceDE w:val="0"/>
      <w:autoSpaceDN w:val="0"/>
      <w:ind w:left="1111" w:hanging="432"/>
      <w:jc w:val="both"/>
      <w:outlineLvl w:val="1"/>
    </w:pPr>
    <w:rPr>
      <w:rFonts w:ascii="Cambria" w:eastAsia="Cambria" w:hAnsi="Cambria" w:cs="Cambria"/>
      <w:b/>
      <w:bCs/>
      <w:i/>
      <w:sz w:val="20"/>
      <w:szCs w:val="20"/>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6559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65599"/>
    <w:rPr>
      <w:rFonts w:ascii="Segoe UI" w:eastAsia="Times New Roman" w:hAnsi="Segoe UI" w:cs="Segoe UI"/>
      <w:sz w:val="18"/>
      <w:szCs w:val="18"/>
      <w:lang w:eastAsia="it-IT"/>
    </w:rPr>
  </w:style>
  <w:style w:type="paragraph" w:styleId="Paragrafoelenco">
    <w:name w:val="List Paragraph"/>
    <w:basedOn w:val="Normale"/>
    <w:uiPriority w:val="1"/>
    <w:qFormat/>
    <w:rsid w:val="00AB6A79"/>
    <w:pPr>
      <w:ind w:left="720"/>
      <w:contextualSpacing/>
    </w:pPr>
  </w:style>
  <w:style w:type="paragraph" w:styleId="Intestazione">
    <w:name w:val="header"/>
    <w:basedOn w:val="Normale"/>
    <w:link w:val="IntestazioneCarattere"/>
    <w:uiPriority w:val="99"/>
    <w:unhideWhenUsed/>
    <w:rsid w:val="00266305"/>
    <w:pPr>
      <w:tabs>
        <w:tab w:val="center" w:pos="4819"/>
        <w:tab w:val="right" w:pos="9638"/>
      </w:tabs>
    </w:pPr>
  </w:style>
  <w:style w:type="character" w:customStyle="1" w:styleId="IntestazioneCarattere">
    <w:name w:val="Intestazione Carattere"/>
    <w:basedOn w:val="Carpredefinitoparagrafo"/>
    <w:link w:val="Intestazione"/>
    <w:uiPriority w:val="99"/>
    <w:rsid w:val="00266305"/>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66305"/>
    <w:pPr>
      <w:tabs>
        <w:tab w:val="center" w:pos="4819"/>
        <w:tab w:val="right" w:pos="9638"/>
      </w:tabs>
    </w:pPr>
  </w:style>
  <w:style w:type="character" w:customStyle="1" w:styleId="PidipaginaCarattere">
    <w:name w:val="Piè di pagina Carattere"/>
    <w:basedOn w:val="Carpredefinitoparagrafo"/>
    <w:link w:val="Pidipagina"/>
    <w:uiPriority w:val="99"/>
    <w:rsid w:val="00266305"/>
    <w:rPr>
      <w:rFonts w:ascii="Times New Roman" w:eastAsia="Times New Roman" w:hAnsi="Times New Roman" w:cs="Times New Roman"/>
      <w:sz w:val="24"/>
      <w:szCs w:val="24"/>
      <w:lang w:eastAsia="it-IT"/>
    </w:rPr>
  </w:style>
  <w:style w:type="table" w:styleId="Grigliatabella">
    <w:name w:val="Table Grid"/>
    <w:basedOn w:val="Tabellanormale"/>
    <w:uiPriority w:val="39"/>
    <w:rsid w:val="009F7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4F5DE8"/>
    <w:rPr>
      <w:rFonts w:ascii="Cambria" w:eastAsia="Cambria" w:hAnsi="Cambria" w:cs="Cambria"/>
      <w:b/>
      <w:bCs/>
      <w:sz w:val="20"/>
      <w:szCs w:val="20"/>
      <w:lang w:val="en-US"/>
    </w:rPr>
  </w:style>
  <w:style w:type="character" w:customStyle="1" w:styleId="Titolo2Carattere">
    <w:name w:val="Titolo 2 Carattere"/>
    <w:basedOn w:val="Carpredefinitoparagrafo"/>
    <w:link w:val="Titolo2"/>
    <w:uiPriority w:val="9"/>
    <w:rsid w:val="004F5DE8"/>
    <w:rPr>
      <w:rFonts w:ascii="Cambria" w:eastAsia="Cambria" w:hAnsi="Cambria" w:cs="Cambria"/>
      <w:b/>
      <w:bCs/>
      <w:i/>
      <w:sz w:val="20"/>
      <w:szCs w:val="20"/>
      <w:lang w:val="en-US"/>
    </w:rPr>
  </w:style>
  <w:style w:type="numbering" w:customStyle="1" w:styleId="Nessunelenco1">
    <w:name w:val="Nessun elenco1"/>
    <w:next w:val="Nessunelenco"/>
    <w:uiPriority w:val="99"/>
    <w:semiHidden/>
    <w:unhideWhenUsed/>
    <w:rsid w:val="004F5DE8"/>
  </w:style>
  <w:style w:type="table" w:customStyle="1" w:styleId="TableNormal">
    <w:name w:val="Table Normal"/>
    <w:uiPriority w:val="2"/>
    <w:semiHidden/>
    <w:unhideWhenUsed/>
    <w:qFormat/>
    <w:rsid w:val="004F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ommario1">
    <w:name w:val="toc 1"/>
    <w:basedOn w:val="Normale"/>
    <w:uiPriority w:val="1"/>
    <w:qFormat/>
    <w:rsid w:val="004F5DE8"/>
    <w:pPr>
      <w:widowControl w:val="0"/>
      <w:autoSpaceDE w:val="0"/>
      <w:autoSpaceDN w:val="0"/>
      <w:spacing w:before="22"/>
      <w:ind w:left="550" w:hanging="440"/>
    </w:pPr>
    <w:rPr>
      <w:rFonts w:ascii="Cambria" w:eastAsia="Cambria" w:hAnsi="Cambria" w:cs="Cambria"/>
      <w:sz w:val="20"/>
      <w:szCs w:val="20"/>
      <w:lang w:val="en-US" w:eastAsia="en-US"/>
    </w:rPr>
  </w:style>
  <w:style w:type="paragraph" w:styleId="Corpotesto">
    <w:name w:val="Body Text"/>
    <w:basedOn w:val="Normale"/>
    <w:link w:val="CorpotestoCarattere"/>
    <w:uiPriority w:val="1"/>
    <w:qFormat/>
    <w:rsid w:val="004F5DE8"/>
    <w:pPr>
      <w:widowControl w:val="0"/>
      <w:autoSpaceDE w:val="0"/>
      <w:autoSpaceDN w:val="0"/>
    </w:pPr>
    <w:rPr>
      <w:rFonts w:ascii="Cambria" w:eastAsia="Cambria" w:hAnsi="Cambria" w:cs="Cambria"/>
      <w:sz w:val="20"/>
      <w:szCs w:val="20"/>
      <w:lang w:val="en-US" w:eastAsia="en-US"/>
    </w:rPr>
  </w:style>
  <w:style w:type="character" w:customStyle="1" w:styleId="CorpotestoCarattere">
    <w:name w:val="Corpo testo Carattere"/>
    <w:basedOn w:val="Carpredefinitoparagrafo"/>
    <w:link w:val="Corpotesto"/>
    <w:uiPriority w:val="1"/>
    <w:rsid w:val="004F5DE8"/>
    <w:rPr>
      <w:rFonts w:ascii="Cambria" w:eastAsia="Cambria" w:hAnsi="Cambria" w:cs="Cambria"/>
      <w:sz w:val="20"/>
      <w:szCs w:val="20"/>
      <w:lang w:val="en-US"/>
    </w:rPr>
  </w:style>
  <w:style w:type="paragraph" w:customStyle="1" w:styleId="TableParagraph">
    <w:name w:val="Table Paragraph"/>
    <w:basedOn w:val="Normale"/>
    <w:uiPriority w:val="1"/>
    <w:qFormat/>
    <w:rsid w:val="004F5DE8"/>
    <w:pPr>
      <w:widowControl w:val="0"/>
      <w:autoSpaceDE w:val="0"/>
      <w:autoSpaceDN w:val="0"/>
    </w:pPr>
    <w:rPr>
      <w:rFonts w:ascii="Cambria" w:eastAsia="Cambria" w:hAnsi="Cambria" w:cs="Cambr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4.jpe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19</Pages>
  <Words>3375</Words>
  <Characters>19238</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22568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Maria Graziana Sepielli</cp:lastModifiedBy>
  <cp:revision>146</cp:revision>
  <dcterms:created xsi:type="dcterms:W3CDTF">2023-10-05T07:54:00Z</dcterms:created>
  <dcterms:modified xsi:type="dcterms:W3CDTF">2024-03-28T14:08:00Z</dcterms:modified>
</cp:coreProperties>
</file>